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6DD2" w14:textId="63752E66" w:rsidR="00790854" w:rsidRPr="00435227" w:rsidRDefault="00790854" w:rsidP="00A31DB3">
      <w:pPr>
        <w:pStyle w:val="Tekstpodstawowy2"/>
        <w:spacing w:line="276" w:lineRule="auto"/>
        <w:jc w:val="left"/>
        <w:rPr>
          <w:rFonts w:ascii="Arial Narrow" w:hAnsi="Arial Narrow" w:cs="Calibri"/>
          <w:b w:val="0"/>
          <w:bCs w:val="0"/>
          <w:sz w:val="24"/>
        </w:rPr>
      </w:pPr>
      <w:r w:rsidRPr="00435227">
        <w:rPr>
          <w:rFonts w:ascii="Arial Narrow" w:hAnsi="Arial Narrow" w:cs="Calibri"/>
          <w:b w:val="0"/>
          <w:bCs w:val="0"/>
          <w:sz w:val="24"/>
        </w:rPr>
        <w:t xml:space="preserve">Załącznik nr </w:t>
      </w:r>
      <w:r w:rsidR="00B7148A" w:rsidRPr="00435227">
        <w:rPr>
          <w:rFonts w:ascii="Arial Narrow" w:hAnsi="Arial Narrow" w:cs="Calibri"/>
          <w:b w:val="0"/>
          <w:bCs w:val="0"/>
          <w:sz w:val="24"/>
        </w:rPr>
        <w:t>8</w:t>
      </w:r>
      <w:r w:rsidRPr="00435227">
        <w:rPr>
          <w:rFonts w:ascii="Arial Narrow" w:hAnsi="Arial Narrow" w:cs="Calibri"/>
          <w:b w:val="0"/>
          <w:bCs w:val="0"/>
          <w:sz w:val="24"/>
        </w:rPr>
        <w:t xml:space="preserve"> do SWZ</w:t>
      </w:r>
    </w:p>
    <w:p w14:paraId="2E539137" w14:textId="2EBCAACB" w:rsidR="00790854" w:rsidRPr="00435227" w:rsidRDefault="00790854" w:rsidP="00A31DB3">
      <w:pPr>
        <w:pStyle w:val="Tekstpodstawowy2"/>
        <w:spacing w:after="240" w:line="276" w:lineRule="auto"/>
        <w:rPr>
          <w:rFonts w:ascii="Arial Narrow" w:hAnsi="Arial Narrow"/>
          <w:b w:val="0"/>
          <w:bCs w:val="0"/>
          <w:sz w:val="24"/>
        </w:rPr>
      </w:pPr>
      <w:r w:rsidRPr="00435227">
        <w:rPr>
          <w:rFonts w:ascii="Arial Narrow" w:hAnsi="Arial Narrow" w:cs="Calibri"/>
          <w:b w:val="0"/>
          <w:bCs w:val="0"/>
          <w:sz w:val="24"/>
        </w:rPr>
        <w:t xml:space="preserve">Umowa nr ……. </w:t>
      </w:r>
    </w:p>
    <w:p w14:paraId="49D353B9" w14:textId="77777777" w:rsidR="00A31DB3" w:rsidRPr="00435227" w:rsidRDefault="00A31DB3" w:rsidP="00A31DB3">
      <w:pPr>
        <w:suppressAutoHyphens/>
        <w:autoSpaceDN w:val="0"/>
        <w:spacing w:line="276" w:lineRule="auto"/>
        <w:jc w:val="both"/>
        <w:textAlignment w:val="baseline"/>
        <w:rPr>
          <w:rFonts w:ascii="Arial Narrow" w:hAnsi="Arial Narrow"/>
          <w:bCs/>
          <w:color w:val="auto"/>
          <w:kern w:val="3"/>
          <w:lang w:eastAsia="en-US" w:bidi="en-US"/>
        </w:rPr>
      </w:pPr>
      <w:r w:rsidRPr="00435227">
        <w:rPr>
          <w:rFonts w:ascii="Arial Narrow" w:hAnsi="Arial Narrow"/>
          <w:bCs/>
          <w:color w:val="auto"/>
          <w:kern w:val="3"/>
          <w:lang w:eastAsia="en-US" w:bidi="en-US"/>
        </w:rPr>
        <w:t>Muzeum Okręgowym w Toruniu, ul. Rynek Staromiejski 1, 87-100 Toruń, zarejestrowanym w rejestrze instytucji kultury prowadzonym przez Prezydenta Miasta Torunia pod numerem 05/99, NIP 956-00-11-771, REGON 871243679, reprezentowanym przez:</w:t>
      </w:r>
    </w:p>
    <w:p w14:paraId="4B3FB207" w14:textId="77777777" w:rsidR="00A31DB3" w:rsidRPr="00435227" w:rsidRDefault="00A31DB3" w:rsidP="00867B21">
      <w:pPr>
        <w:widowControl w:val="0"/>
        <w:numPr>
          <w:ilvl w:val="0"/>
          <w:numId w:val="30"/>
        </w:numPr>
        <w:suppressAutoHyphens/>
        <w:autoSpaceDN w:val="0"/>
        <w:spacing w:before="60" w:after="60" w:line="276" w:lineRule="auto"/>
        <w:ind w:left="426" w:hanging="284"/>
        <w:jc w:val="both"/>
        <w:textAlignment w:val="baseline"/>
        <w:rPr>
          <w:rFonts w:ascii="Arial Narrow" w:hAnsi="Arial Narrow"/>
          <w:bCs/>
          <w:color w:val="auto"/>
          <w:kern w:val="3"/>
          <w:lang w:eastAsia="en-US" w:bidi="en-US"/>
        </w:rPr>
      </w:pPr>
      <w:r w:rsidRPr="00435227">
        <w:rPr>
          <w:rFonts w:ascii="Arial Narrow" w:hAnsi="Arial Narrow"/>
          <w:bCs/>
          <w:color w:val="auto"/>
          <w:kern w:val="3"/>
          <w:lang w:eastAsia="en-US" w:bidi="en-US"/>
        </w:rPr>
        <w:t>Dyrektor Aleksandrę Mierzejewską</w:t>
      </w:r>
    </w:p>
    <w:p w14:paraId="659D9DDE" w14:textId="77777777" w:rsidR="00A31DB3" w:rsidRPr="00435227" w:rsidRDefault="00A31DB3" w:rsidP="00867B21">
      <w:pPr>
        <w:widowControl w:val="0"/>
        <w:numPr>
          <w:ilvl w:val="0"/>
          <w:numId w:val="30"/>
        </w:numPr>
        <w:suppressAutoHyphens/>
        <w:autoSpaceDN w:val="0"/>
        <w:spacing w:before="60" w:after="60" w:line="276" w:lineRule="auto"/>
        <w:ind w:left="426" w:hanging="284"/>
        <w:jc w:val="both"/>
        <w:textAlignment w:val="baseline"/>
        <w:rPr>
          <w:rFonts w:ascii="Arial Narrow" w:hAnsi="Arial Narrow"/>
          <w:bCs/>
          <w:color w:val="auto"/>
          <w:kern w:val="3"/>
          <w:lang w:eastAsia="en-US" w:bidi="en-US"/>
        </w:rPr>
      </w:pPr>
      <w:r w:rsidRPr="00435227">
        <w:rPr>
          <w:rFonts w:ascii="Arial Narrow" w:hAnsi="Arial Narrow"/>
          <w:bCs/>
          <w:color w:val="auto"/>
          <w:kern w:val="3"/>
          <w:lang w:eastAsia="en-US" w:bidi="en-US"/>
        </w:rPr>
        <w:t>Głównego Księgowego Mariusza Ruszkiewicza</w:t>
      </w:r>
    </w:p>
    <w:p w14:paraId="41CC8F59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zwanym dalej  Zamawiającym, </w:t>
      </w:r>
    </w:p>
    <w:p w14:paraId="5FA429FD" w14:textId="5D5D4E00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a</w:t>
      </w:r>
    </w:p>
    <w:p w14:paraId="37EBB4E3" w14:textId="1E7CBDBD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……………………………………………………………………………………………………………………………</w:t>
      </w:r>
    </w:p>
    <w:p w14:paraId="68874A78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Wpisanym do ………………………………………………, reprezentowanym przez ………………………………..</w:t>
      </w:r>
    </w:p>
    <w:p w14:paraId="2940CDEA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NIP: ………………………………………, REGON: ……………………………………..</w:t>
      </w:r>
    </w:p>
    <w:p w14:paraId="36284833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zwanym dalej Wykonawcą.</w:t>
      </w:r>
    </w:p>
    <w:p w14:paraId="42669D3A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 w:cs="Calibri"/>
          <w:color w:val="auto"/>
        </w:rPr>
      </w:pPr>
    </w:p>
    <w:p w14:paraId="29D41C05" w14:textId="2E96243D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Niniejsza umowa jest konsekwencją zamówienia publicznego realizowanego na podstawie ustawy </w:t>
      </w:r>
      <w:bookmarkStart w:id="0" w:name="_Hlk96476519"/>
      <w:r w:rsidRPr="00435227">
        <w:rPr>
          <w:rFonts w:ascii="Arial Narrow" w:hAnsi="Arial Narrow"/>
          <w:color w:val="auto"/>
        </w:rPr>
        <w:t>z dnia 11</w:t>
      </w:r>
      <w:r w:rsidR="00B93510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>września 2019 r</w:t>
      </w:r>
      <w:r w:rsidR="0029354B" w:rsidRPr="00435227">
        <w:rPr>
          <w:rFonts w:ascii="Arial Narrow" w:hAnsi="Arial Narrow"/>
          <w:color w:val="auto"/>
        </w:rPr>
        <w:t xml:space="preserve">. </w:t>
      </w:r>
      <w:bookmarkEnd w:id="0"/>
      <w:r w:rsidRPr="00435227">
        <w:rPr>
          <w:rFonts w:ascii="Arial Narrow" w:hAnsi="Arial Narrow"/>
          <w:color w:val="auto"/>
        </w:rPr>
        <w:t>Prawo Zamówień Publicznych</w:t>
      </w:r>
      <w:r w:rsidR="00B93510" w:rsidRPr="00435227">
        <w:rPr>
          <w:rFonts w:ascii="Arial Narrow" w:hAnsi="Arial Narrow"/>
          <w:color w:val="auto"/>
        </w:rPr>
        <w:t xml:space="preserve"> (</w:t>
      </w:r>
      <w:proofErr w:type="spellStart"/>
      <w:r w:rsidR="00B93510" w:rsidRPr="00435227">
        <w:rPr>
          <w:rFonts w:ascii="Arial Narrow" w:hAnsi="Arial Narrow"/>
          <w:color w:val="auto"/>
        </w:rPr>
        <w:t>t.j</w:t>
      </w:r>
      <w:proofErr w:type="spellEnd"/>
      <w:r w:rsidR="00B93510" w:rsidRPr="00435227">
        <w:rPr>
          <w:rFonts w:ascii="Arial Narrow" w:hAnsi="Arial Narrow"/>
          <w:color w:val="auto"/>
        </w:rPr>
        <w:t>. Dz. U. z 2021 r. poz. 1129, 1598, 2054, 2269, z 2022 r. poz. 25.)</w:t>
      </w:r>
      <w:r w:rsidRPr="00435227">
        <w:rPr>
          <w:rFonts w:ascii="Arial Narrow" w:hAnsi="Arial Narrow" w:cs="Calibri"/>
          <w:color w:val="auto"/>
        </w:rPr>
        <w:t xml:space="preserve"> oraz następstwem wyboru przez Zamawiającego oferty postępowaniu ofertowym na podstawie </w:t>
      </w:r>
      <w:r w:rsidRPr="00435227">
        <w:rPr>
          <w:rFonts w:ascii="Arial Narrow" w:hAnsi="Arial Narrow"/>
          <w:color w:val="auto"/>
        </w:rPr>
        <w:t>art.</w:t>
      </w:r>
      <w:r w:rsidR="00B93510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>275 pkt. 1 w związku z art. 359 pkt. 2</w:t>
      </w:r>
      <w:r w:rsidRPr="00435227">
        <w:rPr>
          <w:rFonts w:ascii="Arial Narrow" w:hAnsi="Arial Narrow" w:cs="Calibri"/>
          <w:color w:val="auto"/>
        </w:rPr>
        <w:t xml:space="preserve"> ustawy Prawo Zamówień Publicznych.</w:t>
      </w:r>
    </w:p>
    <w:p w14:paraId="17FF8956" w14:textId="77777777" w:rsidR="00790854" w:rsidRPr="00435227" w:rsidRDefault="00790854" w:rsidP="00416FDA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</w:t>
      </w:r>
    </w:p>
    <w:p w14:paraId="414464C9" w14:textId="77777777" w:rsidR="00790854" w:rsidRPr="00435227" w:rsidRDefault="00790854" w:rsidP="00867B21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zleca, a Wykonawca przyjmuje do wykonania usługę na podstawie koncesji ………………………………………………………….., polegającą na ochronie obiektów użytkowych przez Wykonawcę położonych w Toruniu:</w:t>
      </w:r>
    </w:p>
    <w:p w14:paraId="77DB43DD" w14:textId="77777777" w:rsidR="00790854" w:rsidRPr="00435227" w:rsidRDefault="00790854" w:rsidP="00867B21">
      <w:pPr>
        <w:pStyle w:val="Akapitzlist"/>
        <w:numPr>
          <w:ilvl w:val="1"/>
          <w:numId w:val="3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Rynek Staromiejski 1 87-100 Toruń, Ratusz Staromiejski,</w:t>
      </w:r>
    </w:p>
    <w:p w14:paraId="31C7751D" w14:textId="77777777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Rynek Staromiejski 35 87-100 Toruń, Muzeum Sztuki Dalekiego  Wschodu w Kamienicy pod Gwiazdą,</w:t>
      </w:r>
    </w:p>
    <w:p w14:paraId="4BE4AEE1" w14:textId="7E269D8E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Kompleks budynków przy ul. Łaziennej 16, ul. Ciasnej 4/6/8 87-100 Toruń, Muzeum Historii Torunia w</w:t>
      </w:r>
      <w:r w:rsidR="006D609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 xml:space="preserve">Domu </w:t>
      </w:r>
      <w:proofErr w:type="spellStart"/>
      <w:r w:rsidRPr="00435227">
        <w:rPr>
          <w:rFonts w:ascii="Arial Narrow" w:hAnsi="Arial Narrow" w:cs="Calibri"/>
          <w:color w:val="auto"/>
        </w:rPr>
        <w:t>Eskenów</w:t>
      </w:r>
      <w:proofErr w:type="spellEnd"/>
      <w:r w:rsidRPr="00435227">
        <w:rPr>
          <w:rFonts w:ascii="Arial Narrow" w:hAnsi="Arial Narrow" w:cs="Calibri"/>
          <w:color w:val="auto"/>
        </w:rPr>
        <w:t>,</w:t>
      </w:r>
    </w:p>
    <w:p w14:paraId="1F15C34F" w14:textId="77777777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Kompleks budynków przy ul. Kopernika 15 i 17 87-100 Toruń, Dom Mikołaja Kopernika,</w:t>
      </w:r>
    </w:p>
    <w:p w14:paraId="20F271D0" w14:textId="77777777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Kompleks budynków przy ul. ul. Franciszkańskiej 9 i 11 87-100 Toruń, Muzeum Podróżników,</w:t>
      </w:r>
    </w:p>
    <w:p w14:paraId="1004F050" w14:textId="2A77579C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Kompleks przy ul. Strumykowej 4, Małe </w:t>
      </w:r>
      <w:proofErr w:type="spellStart"/>
      <w:r w:rsidRPr="00435227">
        <w:rPr>
          <w:rFonts w:ascii="Arial Narrow" w:hAnsi="Arial Narrow" w:cs="Calibri"/>
          <w:color w:val="auto"/>
        </w:rPr>
        <w:t>Garbary</w:t>
      </w:r>
      <w:proofErr w:type="spellEnd"/>
      <w:r w:rsidRPr="00435227">
        <w:rPr>
          <w:rFonts w:ascii="Arial Narrow" w:hAnsi="Arial Narrow" w:cs="Calibri"/>
          <w:color w:val="auto"/>
        </w:rPr>
        <w:t xml:space="preserve"> 5 87-100 Toruń, Muzeum Toruńskiego Piernika,</w:t>
      </w:r>
    </w:p>
    <w:p w14:paraId="2883E5EF" w14:textId="1A4AF06C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Budynek przy ul. Jakuba 20a,</w:t>
      </w:r>
      <w:r w:rsidR="00C813B0" w:rsidRPr="00435227">
        <w:rPr>
          <w:rFonts w:ascii="Arial Narrow" w:hAnsi="Arial Narrow" w:cs="Calibri"/>
          <w:color w:val="auto"/>
        </w:rPr>
        <w:t xml:space="preserve"> 87-100 Toruń,</w:t>
      </w:r>
    </w:p>
    <w:p w14:paraId="6718D67E" w14:textId="3F68BB70" w:rsidR="00790854" w:rsidRPr="00435227" w:rsidRDefault="00790854" w:rsidP="00867B21">
      <w:pPr>
        <w:numPr>
          <w:ilvl w:val="1"/>
          <w:numId w:val="31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Budynek wraz z przylegającym terenem przy ul. Gen. Sikorskiego 23</w:t>
      </w:r>
      <w:r w:rsidR="006D609A" w:rsidRPr="00435227">
        <w:rPr>
          <w:rFonts w:ascii="Arial Narrow" w:hAnsi="Arial Narrow" w:cs="Calibri"/>
          <w:color w:val="auto"/>
        </w:rPr>
        <w:t>,</w:t>
      </w:r>
      <w:r w:rsidRPr="00435227">
        <w:rPr>
          <w:rFonts w:ascii="Arial Narrow" w:hAnsi="Arial Narrow" w:cs="Calibri"/>
          <w:color w:val="auto"/>
        </w:rPr>
        <w:t xml:space="preserve"> 87-100 Toruń, Muzeum Twierdzy Toruń</w:t>
      </w:r>
    </w:p>
    <w:p w14:paraId="3A69EEE5" w14:textId="77777777" w:rsidR="0029354B" w:rsidRPr="00435227" w:rsidRDefault="00790854" w:rsidP="00867B21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Wykonawca zobowiązuje się do wykonania przedmiotu niniejszej umowy zgodnie z zapisami w niniejszej umowie, w Ogłoszeniu o zamówieniu wraz z załącznikami (załącznik nr 1 do niniejszej umowy), złożonej ofercie (załącznik nr 2 do niniejszej umowy) oraz obowiązującymi przepisami dotyczącymi przedmiotu umowy.</w:t>
      </w:r>
    </w:p>
    <w:p w14:paraId="036AB273" w14:textId="50F90DCD" w:rsidR="0029354B" w:rsidRPr="00435227" w:rsidRDefault="00790854" w:rsidP="00867B21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Wykonawca zobowiązuje się do posiadania aktualnej koncesji, w zakresie niezbędnym do wykonania umowy w trakcie trwania umowy. </w:t>
      </w:r>
    </w:p>
    <w:p w14:paraId="7D9362E9" w14:textId="1BA42A92" w:rsidR="00416FDA" w:rsidRPr="00435227" w:rsidRDefault="00416FDA" w:rsidP="00867B21">
      <w:pPr>
        <w:pStyle w:val="Akapitzlist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Strony ustalają, że przedstawiony w ofercie zakres </w:t>
      </w:r>
      <w:r w:rsidR="005A4930" w:rsidRPr="00435227">
        <w:rPr>
          <w:rFonts w:ascii="Arial Narrow" w:hAnsi="Arial Narrow"/>
          <w:color w:val="auto"/>
        </w:rPr>
        <w:t>usługi</w:t>
      </w:r>
      <w:r w:rsidRPr="00435227">
        <w:rPr>
          <w:rFonts w:ascii="Arial Narrow" w:hAnsi="Arial Narrow"/>
          <w:color w:val="auto"/>
        </w:rPr>
        <w:t xml:space="preserve"> Wykonawca będzie wykonywał samodzielnie.</w:t>
      </w:r>
    </w:p>
    <w:p w14:paraId="5A74D130" w14:textId="77777777" w:rsidR="00790854" w:rsidRPr="00435227" w:rsidRDefault="00790854" w:rsidP="00867B21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ustala następującą hierarchię ważności dokumentów przy rozstrzyganiu jakichkolwiek rozbieżności przy realizacji umowy:</w:t>
      </w:r>
    </w:p>
    <w:p w14:paraId="4E8A0CA8" w14:textId="78CAF5C6" w:rsidR="00790854" w:rsidRPr="00435227" w:rsidRDefault="006D609A" w:rsidP="00867B21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</w:t>
      </w:r>
      <w:r w:rsidR="00790854" w:rsidRPr="00435227">
        <w:rPr>
          <w:rFonts w:ascii="Arial Narrow" w:hAnsi="Arial Narrow" w:cs="Calibri"/>
          <w:color w:val="auto"/>
        </w:rPr>
        <w:t>mowa,</w:t>
      </w:r>
    </w:p>
    <w:p w14:paraId="21146A4A" w14:textId="4A0D8F3C" w:rsidR="00790854" w:rsidRPr="00435227" w:rsidRDefault="006D609A" w:rsidP="00867B21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o</w:t>
      </w:r>
      <w:r w:rsidR="00790854" w:rsidRPr="00435227">
        <w:rPr>
          <w:rFonts w:ascii="Arial Narrow" w:hAnsi="Arial Narrow" w:cs="Calibri"/>
          <w:color w:val="auto"/>
        </w:rPr>
        <w:t>głoszenia o zamówieniu wraz z załącznikami,</w:t>
      </w:r>
    </w:p>
    <w:p w14:paraId="2070C424" w14:textId="66457AA4" w:rsidR="00790854" w:rsidRPr="00435227" w:rsidRDefault="00790854" w:rsidP="00867B21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oferta Wykonawcy</w:t>
      </w:r>
      <w:r w:rsidR="0029354B" w:rsidRPr="00435227">
        <w:rPr>
          <w:rFonts w:ascii="Arial Narrow" w:hAnsi="Arial Narrow" w:cs="Calibri"/>
          <w:color w:val="auto"/>
        </w:rPr>
        <w:t>.</w:t>
      </w:r>
    </w:p>
    <w:p w14:paraId="21216608" w14:textId="77777777" w:rsidR="00790854" w:rsidRPr="00435227" w:rsidRDefault="00790854" w:rsidP="0029354B">
      <w:pPr>
        <w:spacing w:before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</w:t>
      </w:r>
    </w:p>
    <w:p w14:paraId="1954094A" w14:textId="77777777" w:rsidR="00790854" w:rsidRPr="00435227" w:rsidRDefault="00790854" w:rsidP="0029354B">
      <w:pPr>
        <w:spacing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Konsorcjum</w:t>
      </w:r>
    </w:p>
    <w:p w14:paraId="47F52131" w14:textId="77777777" w:rsidR="00790854" w:rsidRPr="00435227" w:rsidRDefault="00790854" w:rsidP="00867B2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Partnerzy konsorcjum odpowiadają solidarnie, niepodzielnie i wspólnie za wykonanie przedmiotu umowy.</w:t>
      </w:r>
    </w:p>
    <w:p w14:paraId="22072F51" w14:textId="77777777" w:rsidR="00790854" w:rsidRPr="00435227" w:rsidRDefault="00790854" w:rsidP="00867B2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Uczestnicy konsorcjum ponoszą solidarną odpowiedzialność za niewykonanie lub nienależyte wykonanie przedmiotu niniejszej umowy. </w:t>
      </w:r>
    </w:p>
    <w:p w14:paraId="3BBCF8A8" w14:textId="26590507" w:rsidR="00790854" w:rsidRPr="00435227" w:rsidRDefault="00790854" w:rsidP="00867B2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Partnerem odpowiedzialnym, stosownie do umowy konsorcjum z dnia ...................... r. i pełnomocnikiem upoważnionym do reprezentowania partnerów konsorcjum wobec Zamawiającego – działającym w imieniu i</w:t>
      </w:r>
      <w:r w:rsidR="0084003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na rzecz dowolnego bądź wszystkich partnerów konsorcjum oraz do prowadzenia całokształtu spraw związanych z realizacją niniejszej umowy jest  ........................................................................................................</w:t>
      </w:r>
    </w:p>
    <w:p w14:paraId="5B9C16A0" w14:textId="77777777" w:rsidR="00790854" w:rsidRPr="00435227" w:rsidRDefault="00790854" w:rsidP="0029354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3</w:t>
      </w:r>
    </w:p>
    <w:p w14:paraId="0E1CF0EA" w14:textId="77777777" w:rsidR="00790854" w:rsidRPr="00435227" w:rsidRDefault="00790854" w:rsidP="00867B21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Ochrona, o której mowa w § 1 wykonywana będzie w następujący sposób: </w:t>
      </w:r>
    </w:p>
    <w:p w14:paraId="05A5FA09" w14:textId="0614A785" w:rsidR="00B7148A" w:rsidRPr="00435227" w:rsidRDefault="00B7148A" w:rsidP="00B7148A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color w:val="auto"/>
        </w:rPr>
      </w:pPr>
      <w:bookmarkStart w:id="1" w:name="_Hlk79653011"/>
      <w:r w:rsidRPr="00435227">
        <w:rPr>
          <w:rFonts w:ascii="Arial Narrow" w:hAnsi="Arial Narrow" w:cs="Calibri"/>
          <w:color w:val="auto"/>
        </w:rPr>
        <w:t>posterunek nr 1 - stały, dwuosobowy, 24 godzinny, w Centrum Ochrony Muzeum (COM) w Ratuszu Staromiejskim (Rynek Staromiejski 1, 87-100 Toruń),</w:t>
      </w:r>
    </w:p>
    <w:p w14:paraId="4B75DC1F" w14:textId="77777777" w:rsidR="00B7148A" w:rsidRPr="00435227" w:rsidRDefault="00B7148A" w:rsidP="00B7148A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posterunek nr 2 – jednoosobowy, we wszystkie dni tygodnia za wyjątkiem dni w które oddziały MOT są zamknięte dla zwiedzających, na Wieży Ratuszowej (Rynek Staromiejski 1, 87-100 Toruń) w godzinach: </w:t>
      </w:r>
    </w:p>
    <w:p w14:paraId="038A7B97" w14:textId="77777777" w:rsidR="00B7148A" w:rsidRPr="00435227" w:rsidRDefault="00B7148A" w:rsidP="00B7148A">
      <w:pPr>
        <w:pStyle w:val="Akapitzlist"/>
        <w:numPr>
          <w:ilvl w:val="0"/>
          <w:numId w:val="63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styczeń – marzec </w:t>
      </w:r>
      <w:r w:rsidRPr="00435227">
        <w:rPr>
          <w:rFonts w:ascii="Arial Narrow" w:hAnsi="Arial Narrow" w:cs="Calibri"/>
          <w:color w:val="auto"/>
        </w:rPr>
        <w:tab/>
        <w:t>w godz. 10.00 – 16.00, 6 godz. dziennie</w:t>
      </w:r>
    </w:p>
    <w:p w14:paraId="72B3F9AA" w14:textId="77777777" w:rsidR="00B7148A" w:rsidRPr="00435227" w:rsidRDefault="00B7148A" w:rsidP="00B7148A">
      <w:pPr>
        <w:pStyle w:val="Akapitzlist"/>
        <w:numPr>
          <w:ilvl w:val="0"/>
          <w:numId w:val="63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kwiecień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>w godz. 10.00 – 18.00, 8 godz. dziennie</w:t>
      </w:r>
      <w:r w:rsidRPr="00435227">
        <w:rPr>
          <w:rFonts w:ascii="Arial Narrow" w:hAnsi="Arial Narrow" w:cs="Calibri"/>
          <w:color w:val="auto"/>
        </w:rPr>
        <w:tab/>
        <w:t xml:space="preserve"> </w:t>
      </w:r>
    </w:p>
    <w:p w14:paraId="7D7DD63B" w14:textId="77777777" w:rsidR="00B7148A" w:rsidRPr="00435227" w:rsidRDefault="00B7148A" w:rsidP="00B7148A">
      <w:pPr>
        <w:pStyle w:val="Akapitzlist"/>
        <w:numPr>
          <w:ilvl w:val="0"/>
          <w:numId w:val="63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maj - wrzesień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>w godz. 10.00 – 20.00, 10 godz. dziennie</w:t>
      </w:r>
    </w:p>
    <w:p w14:paraId="5F908FCA" w14:textId="77777777" w:rsidR="00B7148A" w:rsidRPr="00435227" w:rsidRDefault="00B7148A" w:rsidP="00B7148A">
      <w:pPr>
        <w:pStyle w:val="Akapitzlist"/>
        <w:numPr>
          <w:ilvl w:val="0"/>
          <w:numId w:val="63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październik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>w godz. 10.00 – 18.00, 8 godz. dziennie</w:t>
      </w:r>
    </w:p>
    <w:p w14:paraId="47E92A0D" w14:textId="77777777" w:rsidR="00B7148A" w:rsidRPr="00435227" w:rsidRDefault="00B7148A" w:rsidP="00B7148A">
      <w:pPr>
        <w:pStyle w:val="Akapitzlist"/>
        <w:numPr>
          <w:ilvl w:val="0"/>
          <w:numId w:val="63"/>
        </w:numPr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listopad – grudzień</w:t>
      </w:r>
      <w:r w:rsidRPr="00435227">
        <w:rPr>
          <w:rFonts w:ascii="Arial Narrow" w:hAnsi="Arial Narrow" w:cs="Calibri"/>
          <w:color w:val="auto"/>
        </w:rPr>
        <w:tab/>
        <w:t>w godz. 10.00 – 16.00, 6 godz. dziennie</w:t>
      </w:r>
    </w:p>
    <w:p w14:paraId="56FEFD41" w14:textId="77777777" w:rsidR="00B7148A" w:rsidRPr="00435227" w:rsidRDefault="00B7148A" w:rsidP="00B7148A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posterunek nr 3 – jednoosobowy, od wtorku do niedzieli, za wyjątkiem dni w które oddziały MOT są zamknięte dla zwiedzających, w Muzeum Twierdzy Toruń (ul. Gen. Sikorskiego 23, 87-100 Toruń)</w:t>
      </w:r>
    </w:p>
    <w:p w14:paraId="0F4679DD" w14:textId="77777777" w:rsidR="00B7148A" w:rsidRPr="00435227" w:rsidRDefault="00B7148A" w:rsidP="00B7148A">
      <w:pPr>
        <w:pStyle w:val="Akapitzlist"/>
        <w:numPr>
          <w:ilvl w:val="0"/>
          <w:numId w:val="64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styczeń – kwiecień</w:t>
      </w:r>
      <w:r w:rsidRPr="00435227">
        <w:rPr>
          <w:rFonts w:ascii="Arial Narrow" w:hAnsi="Arial Narrow" w:cs="Calibri"/>
          <w:color w:val="auto"/>
        </w:rPr>
        <w:tab/>
        <w:t xml:space="preserve">w godz. 8.00-16.30, 8,5 godz. dziennie </w:t>
      </w:r>
    </w:p>
    <w:p w14:paraId="0E814F70" w14:textId="77777777" w:rsidR="00B7148A" w:rsidRPr="00435227" w:rsidRDefault="00B7148A" w:rsidP="00B7148A">
      <w:pPr>
        <w:pStyle w:val="Akapitzlist"/>
        <w:numPr>
          <w:ilvl w:val="0"/>
          <w:numId w:val="64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maj – wrzesień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 xml:space="preserve">w godz. 8.00-18.30, 10,5 godz. dziennie </w:t>
      </w:r>
    </w:p>
    <w:p w14:paraId="6E505AD4" w14:textId="576666C4" w:rsidR="00B7148A" w:rsidRPr="00435227" w:rsidRDefault="00B7148A" w:rsidP="00B7148A">
      <w:pPr>
        <w:pStyle w:val="Akapitzlist"/>
        <w:numPr>
          <w:ilvl w:val="0"/>
          <w:numId w:val="64"/>
        </w:numPr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październik – grudzień</w:t>
      </w:r>
      <w:r w:rsidRPr="00435227">
        <w:rPr>
          <w:rFonts w:ascii="Arial Narrow" w:hAnsi="Arial Narrow" w:cs="Calibri"/>
          <w:color w:val="auto"/>
        </w:rPr>
        <w:tab/>
        <w:t>w godz. 8.00-16.30, 8,5 godz. dziennie</w:t>
      </w:r>
      <w:bookmarkEnd w:id="1"/>
    </w:p>
    <w:p w14:paraId="057DF455" w14:textId="77777777" w:rsidR="00B7148A" w:rsidRPr="00435227" w:rsidRDefault="00790854" w:rsidP="00B7148A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2 patrole interwencyjne – dwuosobowe, dyżur całodobowy, </w:t>
      </w:r>
    </w:p>
    <w:p w14:paraId="6987DF92" w14:textId="067D06E3" w:rsidR="00790854" w:rsidRPr="00435227" w:rsidRDefault="00790854" w:rsidP="00B7148A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konwój wartości muzealnych. </w:t>
      </w:r>
    </w:p>
    <w:p w14:paraId="1C98D149" w14:textId="77777777" w:rsidR="00790854" w:rsidRPr="00435227" w:rsidRDefault="00790854" w:rsidP="00867B21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Wykonawca przed przystąpieniem do czynności objętych umową: </w:t>
      </w:r>
    </w:p>
    <w:p w14:paraId="2DA1B0EB" w14:textId="01130EA2" w:rsidR="00790854" w:rsidRPr="00435227" w:rsidRDefault="00790854" w:rsidP="00867B21">
      <w:pPr>
        <w:pStyle w:val="Akapitzlist"/>
        <w:numPr>
          <w:ilvl w:val="0"/>
          <w:numId w:val="36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zobowiązuje się przedstawić Zamawiającemu do akceptacji projekt stroju służbowego i sposobu oznakowania</w:t>
      </w:r>
      <w:r w:rsidR="00CC48CD" w:rsidRPr="00435227">
        <w:rPr>
          <w:rFonts w:ascii="Arial Narrow" w:hAnsi="Arial Narrow" w:cs="Calibri"/>
          <w:color w:val="auto"/>
        </w:rPr>
        <w:t xml:space="preserve"> (załącznik nr </w:t>
      </w:r>
      <w:r w:rsidR="004F428A" w:rsidRPr="00435227">
        <w:rPr>
          <w:rFonts w:ascii="Arial Narrow" w:hAnsi="Arial Narrow" w:cs="Calibri"/>
          <w:color w:val="auto"/>
        </w:rPr>
        <w:t>3</w:t>
      </w:r>
      <w:r w:rsidR="00B7148A" w:rsidRPr="00435227">
        <w:rPr>
          <w:rFonts w:ascii="Arial Narrow" w:hAnsi="Arial Narrow" w:cs="Calibri"/>
          <w:color w:val="auto"/>
        </w:rPr>
        <w:t xml:space="preserve"> do umowy</w:t>
      </w:r>
      <w:r w:rsidR="00CC48CD" w:rsidRPr="00435227">
        <w:rPr>
          <w:rFonts w:ascii="Arial Narrow" w:hAnsi="Arial Narrow" w:cs="Calibri"/>
          <w:color w:val="auto"/>
        </w:rPr>
        <w:t>)</w:t>
      </w:r>
      <w:r w:rsidRPr="00435227">
        <w:rPr>
          <w:rFonts w:ascii="Arial Narrow" w:hAnsi="Arial Narrow" w:cs="Calibri"/>
          <w:color w:val="auto"/>
        </w:rPr>
        <w:t xml:space="preserve">, przy czym w przypadku braku akceptacji Wykonawca jest zobowiązany wprowadzić zmiany wskazane przez Zamawiającego, zgodne z przepisami prawa w tym zakresie,  </w:t>
      </w:r>
    </w:p>
    <w:p w14:paraId="2F0CE138" w14:textId="0E5BB6F5" w:rsidR="00790854" w:rsidRPr="00435227" w:rsidRDefault="00790854" w:rsidP="00867B21">
      <w:pPr>
        <w:pStyle w:val="Akapitzlist"/>
        <w:numPr>
          <w:ilvl w:val="0"/>
          <w:numId w:val="36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przedstawi przedstawicielom Zamawiającego osoby wykonujące dozór, zgodnie z listą zawartą w ofercie (załącznik nr </w:t>
      </w:r>
      <w:r w:rsidR="004F428A" w:rsidRPr="00435227">
        <w:rPr>
          <w:rFonts w:ascii="Arial Narrow" w:hAnsi="Arial Narrow" w:cs="Calibri"/>
          <w:color w:val="auto"/>
        </w:rPr>
        <w:t>4</w:t>
      </w:r>
      <w:r w:rsidR="00B7148A" w:rsidRPr="00435227">
        <w:rPr>
          <w:rFonts w:ascii="Arial Narrow" w:hAnsi="Arial Narrow" w:cs="Calibri"/>
          <w:color w:val="auto"/>
        </w:rPr>
        <w:t xml:space="preserve"> do umowy</w:t>
      </w:r>
      <w:r w:rsidRPr="00435227">
        <w:rPr>
          <w:rFonts w:ascii="Arial Narrow" w:hAnsi="Arial Narrow" w:cs="Calibri"/>
          <w:color w:val="auto"/>
        </w:rPr>
        <w:t>),</w:t>
      </w:r>
    </w:p>
    <w:p w14:paraId="1C28DD84" w14:textId="7BFC54EC" w:rsidR="00790854" w:rsidRPr="00435227" w:rsidRDefault="00790854" w:rsidP="00867B21">
      <w:pPr>
        <w:pStyle w:val="Akapitzlist"/>
        <w:numPr>
          <w:ilvl w:val="0"/>
          <w:numId w:val="36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określi procedury związane z ochroną na podstawie przedstawionych przez Muzeum dokumentów i</w:t>
      </w:r>
      <w:r w:rsidR="004F428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przekazanych informacji ustnych, przy czym procedury te podlegają zatwierdzeniu przez Zamawiającego.</w:t>
      </w:r>
    </w:p>
    <w:p w14:paraId="32858491" w14:textId="26016416" w:rsidR="00790854" w:rsidRPr="00435227" w:rsidRDefault="00790854" w:rsidP="00867B21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Dopuszcza się w trakcie trwania umowy zmianę osób wykonujących zamówienie na warunkach określonych </w:t>
      </w:r>
      <w:r w:rsidR="00C62193" w:rsidRPr="00435227">
        <w:rPr>
          <w:rFonts w:ascii="Arial Narrow" w:hAnsi="Arial Narrow" w:cs="Calibri"/>
          <w:color w:val="auto"/>
        </w:rPr>
        <w:t>w </w:t>
      </w:r>
      <w:r w:rsidRPr="00435227">
        <w:rPr>
          <w:rFonts w:ascii="Arial Narrow" w:hAnsi="Arial Narrow" w:cs="Calibri"/>
          <w:color w:val="auto"/>
        </w:rPr>
        <w:t xml:space="preserve">Specyfikacji Warunków Zamówienia.                           </w:t>
      </w:r>
    </w:p>
    <w:p w14:paraId="5110CBB6" w14:textId="70A71C03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§ 4</w:t>
      </w:r>
    </w:p>
    <w:p w14:paraId="0C63ED0C" w14:textId="66DFFAF9" w:rsidR="00790854" w:rsidRPr="00435227" w:rsidRDefault="00790854" w:rsidP="00867B21">
      <w:pPr>
        <w:pStyle w:val="Akapitzlist"/>
        <w:numPr>
          <w:ilvl w:val="0"/>
          <w:numId w:val="29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Strony ustalają, iż przedstawiony w ofercie zakres </w:t>
      </w:r>
      <w:r w:rsidR="008F564D" w:rsidRPr="00435227">
        <w:rPr>
          <w:rFonts w:ascii="Arial Narrow" w:hAnsi="Arial Narrow"/>
          <w:color w:val="auto"/>
        </w:rPr>
        <w:t>usług</w:t>
      </w:r>
      <w:r w:rsidRPr="00435227">
        <w:rPr>
          <w:rFonts w:ascii="Arial Narrow" w:hAnsi="Arial Narrow"/>
          <w:color w:val="auto"/>
        </w:rPr>
        <w:t xml:space="preserve"> Wykonawca będzie wykonywał samodzielnie lub przy pomocy </w:t>
      </w:r>
      <w:r w:rsidR="008F564D" w:rsidRPr="00435227">
        <w:rPr>
          <w:rFonts w:ascii="Arial Narrow" w:hAnsi="Arial Narrow"/>
          <w:color w:val="auto"/>
        </w:rPr>
        <w:t>P</w:t>
      </w:r>
      <w:r w:rsidRPr="00435227">
        <w:rPr>
          <w:rFonts w:ascii="Arial Narrow" w:hAnsi="Arial Narrow"/>
          <w:color w:val="auto"/>
        </w:rPr>
        <w:t>odwykonawców.</w:t>
      </w:r>
    </w:p>
    <w:p w14:paraId="0364CF15" w14:textId="4B4DC03A" w:rsidR="00A85228" w:rsidRPr="00435227" w:rsidRDefault="00A85228" w:rsidP="00867B21">
      <w:pPr>
        <w:pStyle w:val="Akapitzlist"/>
        <w:numPr>
          <w:ilvl w:val="0"/>
          <w:numId w:val="2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o</w:t>
      </w:r>
      <w:r w:rsidR="00790854" w:rsidRPr="00435227">
        <w:rPr>
          <w:rFonts w:ascii="Arial Narrow" w:hAnsi="Arial Narrow"/>
          <w:color w:val="auto"/>
        </w:rPr>
        <w:t xml:space="preserve">znaczenie </w:t>
      </w:r>
      <w:r w:rsidR="008F564D" w:rsidRPr="00435227">
        <w:rPr>
          <w:rFonts w:ascii="Arial Narrow" w:hAnsi="Arial Narrow"/>
          <w:color w:val="auto"/>
        </w:rPr>
        <w:t>P</w:t>
      </w:r>
      <w:r w:rsidR="00790854" w:rsidRPr="00435227">
        <w:rPr>
          <w:rFonts w:ascii="Arial Narrow" w:hAnsi="Arial Narrow"/>
          <w:color w:val="auto"/>
        </w:rPr>
        <w:t xml:space="preserve">odwykonawcy </w:t>
      </w:r>
      <w:r w:rsidRPr="00435227">
        <w:rPr>
          <w:rFonts w:ascii="Arial Narrow" w:hAnsi="Arial Narrow"/>
          <w:color w:val="auto"/>
        </w:rPr>
        <w:t xml:space="preserve">- </w:t>
      </w:r>
      <w:r w:rsidR="00790854" w:rsidRPr="00435227">
        <w:rPr>
          <w:rFonts w:ascii="Arial Narrow" w:hAnsi="Arial Narrow"/>
          <w:color w:val="auto"/>
        </w:rPr>
        <w:t xml:space="preserve">………………………………… </w:t>
      </w:r>
      <w:r w:rsidRPr="00435227">
        <w:rPr>
          <w:rFonts w:ascii="Arial Narrow" w:hAnsi="Arial Narrow"/>
          <w:color w:val="auto"/>
        </w:rPr>
        <w:t>,</w:t>
      </w:r>
    </w:p>
    <w:p w14:paraId="7089965C" w14:textId="4EC56F0B" w:rsidR="00790854" w:rsidRPr="00435227" w:rsidRDefault="00790854" w:rsidP="00867B21">
      <w:pPr>
        <w:pStyle w:val="Akapitzlist"/>
        <w:numPr>
          <w:ilvl w:val="0"/>
          <w:numId w:val="2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zakres świadczenia</w:t>
      </w:r>
      <w:r w:rsidR="00A85228" w:rsidRPr="00435227">
        <w:rPr>
          <w:rFonts w:ascii="Arial Narrow" w:hAnsi="Arial Narrow"/>
          <w:color w:val="auto"/>
        </w:rPr>
        <w:t xml:space="preserve"> - ……………………………………….</w:t>
      </w:r>
    </w:p>
    <w:p w14:paraId="4649E495" w14:textId="77777777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>Zatrudnienie przez Wykonawcę Podwykonawcy w zakresie wskazanym w ofercie wymaga zaakceptowania przez Zamawiającego z uwagi, że usługi ochrony będą realizowane przez Wykonawcę w miejscu podlegającym bezpośredniemu nadzorowi Zamawiającemu.</w:t>
      </w:r>
    </w:p>
    <w:p w14:paraId="663085BC" w14:textId="7C38F6C6" w:rsidR="00EF0C18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Zamawiający zaakceptuje Podwykonawcę tylko wtedy, gdy kwalifikacje i doświadczenie Podwykonawcy będą odpowiednie do zakresu usługi ochrony, która określona jest </w:t>
      </w:r>
      <w:r w:rsidR="00EF0C18" w:rsidRPr="00435227">
        <w:rPr>
          <w:rFonts w:ascii="Arial Narrow" w:eastAsiaTheme="minorHAnsi" w:hAnsi="Arial Narrow"/>
          <w:color w:val="auto"/>
          <w:lang w:eastAsia="en-US"/>
        </w:rPr>
        <w:t>p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rzedmiotem </w:t>
      </w:r>
      <w:r w:rsidR="00EF0C18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mowy i pod warunkiem, że Podwykonawca będzie posiadał koncesję na świadczenie usług ochrony zgodnie z ustawą </w:t>
      </w:r>
      <w:r w:rsidR="00EF0C18" w:rsidRPr="00435227">
        <w:rPr>
          <w:rFonts w:ascii="Arial Narrow" w:eastAsiaTheme="minorHAnsi" w:hAnsi="Arial Narrow"/>
          <w:color w:val="auto"/>
          <w:lang w:eastAsia="en-US"/>
        </w:rPr>
        <w:t xml:space="preserve">z dnia 22 sierpnia 1997 r. </w:t>
      </w:r>
      <w:r w:rsidRPr="00435227">
        <w:rPr>
          <w:rFonts w:ascii="Arial Narrow" w:eastAsiaTheme="minorHAnsi" w:hAnsi="Arial Narrow"/>
          <w:color w:val="auto"/>
          <w:lang w:eastAsia="en-US"/>
        </w:rPr>
        <w:t>o ochronie</w:t>
      </w:r>
      <w:r w:rsidR="00EF0C18" w:rsidRPr="00435227">
        <w:rPr>
          <w:rFonts w:ascii="Arial Narrow" w:eastAsiaTheme="minorHAnsi" w:hAnsi="Arial Narrow"/>
          <w:color w:val="auto"/>
          <w:lang w:eastAsia="en-US"/>
        </w:rPr>
        <w:t xml:space="preserve"> osób i mienia (</w:t>
      </w:r>
      <w:proofErr w:type="spellStart"/>
      <w:r w:rsidR="00EF0C18" w:rsidRPr="00435227">
        <w:rPr>
          <w:rFonts w:ascii="Arial Narrow" w:eastAsiaTheme="minorHAnsi" w:hAnsi="Arial Narrow"/>
          <w:color w:val="auto"/>
          <w:lang w:eastAsia="en-US"/>
        </w:rPr>
        <w:t>t.j</w:t>
      </w:r>
      <w:proofErr w:type="spellEnd"/>
      <w:r w:rsidR="00EF0C18" w:rsidRPr="00435227">
        <w:rPr>
          <w:rFonts w:ascii="Arial Narrow" w:eastAsiaTheme="minorHAnsi" w:hAnsi="Arial Narrow"/>
          <w:color w:val="auto"/>
          <w:lang w:eastAsia="en-US"/>
        </w:rPr>
        <w:t>. Dz. U. z 2021 r. poz. 1995).</w:t>
      </w:r>
    </w:p>
    <w:p w14:paraId="0672D620" w14:textId="56DF200A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Wykonawca w toku realizacji </w:t>
      </w:r>
      <w:r w:rsidR="00363391" w:rsidRPr="00435227">
        <w:rPr>
          <w:rFonts w:ascii="Arial Narrow" w:eastAsiaTheme="minorHAnsi" w:hAnsi="Arial Narrow"/>
          <w:color w:val="auto"/>
          <w:lang w:eastAsia="en-US"/>
        </w:rPr>
        <w:t>p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rzedmiotu </w:t>
      </w:r>
      <w:r w:rsidR="00363391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mowy może powierzyć część wykonania 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p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rzedmiotu umowy nowemu Podwykonawcy albo zrezygnować z Podwykonawcy. W takim przypadku Wykonawca powinien złożyć do Zamawiającego wniosek z propozycją zmiany Podwykonawcy lub rezygnacji z Podwykonawcy, nie później niż na 7 dni przed planowaną zmianą lub rezygnacją z Podwykonawcy. Zamawiający niezwłocznie ustosunkuje się do wniosku Wykonawcy. Zmiana lub rezygnacja z Podwykonawcy wymaga zawarcia aneksu do 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mowy. </w:t>
      </w:r>
    </w:p>
    <w:p w14:paraId="7E8D4B69" w14:textId="77777777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Strony przyjmują, że Wykonawca odpowiada za działania i zaniechania Podwykonawcy jak za swoje własne. </w:t>
      </w:r>
    </w:p>
    <w:p w14:paraId="0D92E76B" w14:textId="7A52035F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Wykonawca oświadcza i zapewnia, że Podwykonawcy będą przestrzegać wszelkich postanowień niniejszej 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mowy, a Wykonawca mając na uwadze </w:t>
      </w:r>
      <w:r w:rsidR="00B02B22" w:rsidRPr="00435227">
        <w:rPr>
          <w:rFonts w:ascii="Arial Narrow" w:eastAsiaTheme="minorHAnsi" w:hAnsi="Arial Narrow"/>
          <w:color w:val="auto"/>
          <w:lang w:eastAsia="en-US"/>
        </w:rPr>
        <w:t>p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rzedmiot </w:t>
      </w:r>
      <w:r w:rsidR="00B02B22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>mowy, specyficzne zasady jej realizacji u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 </w:t>
      </w:r>
      <w:r w:rsidRPr="00435227">
        <w:rPr>
          <w:rFonts w:ascii="Arial Narrow" w:eastAsiaTheme="minorHAnsi" w:hAnsi="Arial Narrow"/>
          <w:color w:val="auto"/>
          <w:lang w:eastAsia="en-US"/>
        </w:rPr>
        <w:t>Zamawiającego dodatkowo przeszkoli pracowników Podwykonawcy z realizacji usług ochrony u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 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Zamawiającego. </w:t>
      </w:r>
    </w:p>
    <w:p w14:paraId="57C4B97A" w14:textId="77777777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Strony mając na uwadze treść art. 462 ust. 3 PZP wskazują, że przed przystąpieniem do realizacji usługi, Wykonawca przedstawi wszelkie dane/firmę Podwykonawcy, w tym dane kontaktowe, a także będzie zawiadamiał Zamawiającego o wszelkich zmianach dotyczących tych informacji i ewentualnie nowych Podwykonawców oraz dalszych Podwykonawców. </w:t>
      </w:r>
    </w:p>
    <w:p w14:paraId="310C73B5" w14:textId="32148A25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Strony mając na uwadze treść art. 463 PZP ustalają, że umowy zawarta przez Wykonawcę z Podwykonawcą nie może być mniej korzystna niż prawa i obowiązki Wykonawcy zawarte w niniejszej </w:t>
      </w:r>
      <w:r w:rsidR="004E5396" w:rsidRPr="00435227">
        <w:rPr>
          <w:rFonts w:ascii="Arial Narrow" w:eastAsiaTheme="minorHAnsi" w:hAnsi="Arial Narrow"/>
          <w:color w:val="auto"/>
          <w:lang w:eastAsia="en-US"/>
        </w:rPr>
        <w:t>u</w:t>
      </w:r>
      <w:r w:rsidRPr="00435227">
        <w:rPr>
          <w:rFonts w:ascii="Arial Narrow" w:eastAsiaTheme="minorHAnsi" w:hAnsi="Arial Narrow"/>
          <w:color w:val="auto"/>
          <w:lang w:eastAsia="en-US"/>
        </w:rPr>
        <w:t>mowie, w</w:t>
      </w:r>
      <w:r w:rsidR="00816290" w:rsidRPr="00435227">
        <w:rPr>
          <w:rFonts w:ascii="Arial Narrow" w:eastAsiaTheme="minorHAnsi" w:hAnsi="Arial Narrow"/>
          <w:color w:val="auto"/>
          <w:lang w:eastAsia="en-US"/>
        </w:rPr>
        <w:t> </w:t>
      </w:r>
      <w:r w:rsidRPr="00435227">
        <w:rPr>
          <w:rFonts w:ascii="Arial Narrow" w:eastAsiaTheme="minorHAnsi" w:hAnsi="Arial Narrow"/>
          <w:color w:val="auto"/>
          <w:lang w:eastAsia="en-US"/>
        </w:rPr>
        <w:t xml:space="preserve">szczególności co do zakresu kar umownych, postanowień i warunków dotyczących zapłaty wynagrodzenia. </w:t>
      </w:r>
    </w:p>
    <w:p w14:paraId="1AE154A8" w14:textId="31D05BB7" w:rsidR="00790854" w:rsidRPr="00435227" w:rsidRDefault="00790854" w:rsidP="00867B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Arial Narrow" w:eastAsiaTheme="minorHAnsi" w:hAnsi="Arial Narrow"/>
          <w:color w:val="auto"/>
          <w:lang w:eastAsia="en-US"/>
        </w:rPr>
      </w:pPr>
      <w:r w:rsidRPr="00435227">
        <w:rPr>
          <w:rFonts w:ascii="Arial Narrow" w:eastAsiaTheme="minorHAnsi" w:hAnsi="Arial Narrow"/>
          <w:color w:val="auto"/>
          <w:lang w:eastAsia="en-US"/>
        </w:rPr>
        <w:t xml:space="preserve">Zamawiający nie odpowiada za jakiekolwiek zobowiązania Wykonawcy wobec Podwykonawcy, jak również za zobowiązania Podwykonawców w stosunku do dalszych Podwykonawców lub osób i podmiotów trzecich. Wykonawca zobowiązany jest do dokonania we własnym zakresie zapłaty wynagrodzenia należnego Podwykonawcy z zachowaniem terminów płatności określonych w zawartej z nim umowie. </w:t>
      </w:r>
    </w:p>
    <w:p w14:paraId="51797DC2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5</w:t>
      </w:r>
    </w:p>
    <w:p w14:paraId="3CDA5551" w14:textId="183C89DA" w:rsidR="00790854" w:rsidRPr="00435227" w:rsidRDefault="005A4930" w:rsidP="007B5E15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</w:t>
      </w:r>
      <w:r w:rsidR="00790854" w:rsidRPr="00435227">
        <w:rPr>
          <w:rFonts w:ascii="Arial Narrow" w:hAnsi="Arial Narrow" w:cs="Calibri"/>
          <w:color w:val="auto"/>
        </w:rPr>
        <w:t xml:space="preserve"> udostępni pracownikom wykonującym dozór</w:t>
      </w:r>
      <w:r w:rsidRPr="00435227">
        <w:rPr>
          <w:rFonts w:ascii="Arial Narrow" w:hAnsi="Arial Narrow" w:cs="Calibri"/>
          <w:color w:val="auto"/>
        </w:rPr>
        <w:t xml:space="preserve"> </w:t>
      </w:r>
      <w:r w:rsidR="00790854" w:rsidRPr="00435227">
        <w:rPr>
          <w:rFonts w:ascii="Arial Narrow" w:hAnsi="Arial Narrow" w:cs="Calibri"/>
          <w:color w:val="auto"/>
        </w:rPr>
        <w:t>właściwe pomieszczenie w Ratuszu, wyposażone w czynny aparat telefoniczny, apteczkę i szafki na rzeczy osobiste oraz zapewni podstawowe warunki socjalne i dostęp do pomieszczeń objętych ochroną, a także przekaże i będzie przekazywał w</w:t>
      </w:r>
      <w:r w:rsidR="00D942BD" w:rsidRPr="00435227">
        <w:rPr>
          <w:rFonts w:ascii="Arial Narrow" w:hAnsi="Arial Narrow" w:cs="Calibri"/>
          <w:color w:val="auto"/>
        </w:rPr>
        <w:t> </w:t>
      </w:r>
      <w:r w:rsidR="00790854" w:rsidRPr="00435227">
        <w:rPr>
          <w:rFonts w:ascii="Arial Narrow" w:hAnsi="Arial Narrow" w:cs="Calibri"/>
          <w:color w:val="auto"/>
        </w:rPr>
        <w:t>terminie wykonywania dozoru wszelkie posiadane informacje o okolicznościach mających wpływ na stan bezpieczeństwa osób i obiektów, a także informacje na temat wartościowych przedmiotów znajdujących się na terenie dozorowanego obiektu.</w:t>
      </w:r>
    </w:p>
    <w:p w14:paraId="1F07D61A" w14:textId="77777777" w:rsidR="00790854" w:rsidRPr="00435227" w:rsidRDefault="00790854" w:rsidP="007B5E15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Zamawiający zobowiązuje się do powiadomienia Wykonawcy o wszelkich zmianach dotyczących funkcjonowania chronionych obiektów.</w:t>
      </w:r>
    </w:p>
    <w:p w14:paraId="0AAD567A" w14:textId="77777777" w:rsidR="00790854" w:rsidRPr="00435227" w:rsidRDefault="00790854" w:rsidP="007B5E15">
      <w:pPr>
        <w:numPr>
          <w:ilvl w:val="0"/>
          <w:numId w:val="1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przekaże Wykonawcy z chwilą podpisania umowy:</w:t>
      </w:r>
    </w:p>
    <w:p w14:paraId="36DB2E2F" w14:textId="77777777" w:rsidR="00790854" w:rsidRPr="00435227" w:rsidRDefault="00790854" w:rsidP="00867B2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obowiązujące instrukcje dotyczące ochrony obiektów,</w:t>
      </w:r>
    </w:p>
    <w:p w14:paraId="11878CD4" w14:textId="77777777" w:rsidR="00790854" w:rsidRPr="00435227" w:rsidRDefault="00790854" w:rsidP="00867B2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wykaz kluczy do każdego obiektu odrębnie,</w:t>
      </w:r>
    </w:p>
    <w:p w14:paraId="18326CFF" w14:textId="77777777" w:rsidR="00790854" w:rsidRPr="00435227" w:rsidRDefault="00790854" w:rsidP="00867B2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plany budynków,</w:t>
      </w:r>
    </w:p>
    <w:p w14:paraId="59AD2C0D" w14:textId="4B4D8709" w:rsidR="00790854" w:rsidRPr="00435227" w:rsidRDefault="00790854" w:rsidP="00867B2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karty dostępu.  </w:t>
      </w:r>
    </w:p>
    <w:p w14:paraId="637FC45D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6</w:t>
      </w:r>
    </w:p>
    <w:p w14:paraId="379D153A" w14:textId="77777777" w:rsidR="00790854" w:rsidRPr="00435227" w:rsidRDefault="00790854" w:rsidP="00867B21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zapewni odpowiednie zabezpieczenie techniczne i elektroniczne dozorowanego obiektu przed kradzieżą z włamaniem oraz przed pożarem zgodnie z obowiązującymi przepisami.</w:t>
      </w:r>
    </w:p>
    <w:p w14:paraId="20442C10" w14:textId="32E9D8DF" w:rsidR="00790854" w:rsidRPr="00435227" w:rsidRDefault="00790854" w:rsidP="00867B21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poinformuje niezwłocznie o zmianach w zabezpieczeniu technicznym i elektronicznym w</w:t>
      </w:r>
      <w:r w:rsidR="00D942BD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dozorowanych obiektach.</w:t>
      </w:r>
    </w:p>
    <w:p w14:paraId="2C29DF99" w14:textId="70F1EFBA" w:rsidR="00790854" w:rsidRPr="00435227" w:rsidRDefault="00790854" w:rsidP="00867B21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zobowiązuje się do przeprowadzenia szkolenia w przypadku zmiany w systemie zabezpieczeń elektronicznych.</w:t>
      </w:r>
    </w:p>
    <w:p w14:paraId="5D73BFA1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7</w:t>
      </w:r>
    </w:p>
    <w:p w14:paraId="3C8B7588" w14:textId="4FDE6583" w:rsidR="00790854" w:rsidRPr="00435227" w:rsidRDefault="00790854" w:rsidP="007B5E15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Przyjęcie dozorowanych obiektów przez służby Wykonawcy</w:t>
      </w:r>
      <w:r w:rsidR="00D942BD" w:rsidRPr="00435227">
        <w:rPr>
          <w:rFonts w:ascii="Arial Narrow" w:hAnsi="Arial Narrow" w:cs="Calibri"/>
          <w:color w:val="auto"/>
        </w:rPr>
        <w:t xml:space="preserve"> </w:t>
      </w:r>
      <w:r w:rsidRPr="00435227">
        <w:rPr>
          <w:rFonts w:ascii="Arial Narrow" w:hAnsi="Arial Narrow" w:cs="Calibri"/>
          <w:color w:val="auto"/>
        </w:rPr>
        <w:t xml:space="preserve">odbędzie się na podstawie protokołu przekazania obiektów podpisanego przez wyznaczonych przedstawicieli obu Stron. </w:t>
      </w:r>
    </w:p>
    <w:p w14:paraId="2BAB7283" w14:textId="3D808F7F" w:rsidR="00790854" w:rsidRPr="00435227" w:rsidRDefault="00790854" w:rsidP="007B5E15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zobowiązuje się do przekazywania Zamawiającemu w trakcie trwania umowy uwag dotyczących stanu zabezpieczenia obiektu i wnioskowania o zmianę tych warunków.</w:t>
      </w:r>
    </w:p>
    <w:p w14:paraId="6B54DFBB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8</w:t>
      </w:r>
    </w:p>
    <w:p w14:paraId="32180876" w14:textId="77777777" w:rsidR="00790854" w:rsidRPr="00435227" w:rsidRDefault="00790854" w:rsidP="00867B21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 ramienia Zamawiającego nadzór nad pracą służb ochrony wykonują:</w:t>
      </w:r>
    </w:p>
    <w:p w14:paraId="5F0976B3" w14:textId="087DCC18" w:rsidR="00790854" w:rsidRPr="00435227" w:rsidRDefault="00790854" w:rsidP="00867B21">
      <w:pPr>
        <w:pStyle w:val="Akapitzlist"/>
        <w:numPr>
          <w:ilvl w:val="0"/>
          <w:numId w:val="3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Wicedyrektor ds. organizacyjno-administracyjnych - Agnieszka Tybus-Bugajska w zakresie wskazanym w  </w:t>
      </w:r>
      <w:r w:rsidR="00B02B22" w:rsidRPr="00435227">
        <w:rPr>
          <w:rFonts w:ascii="Arial Narrow" w:hAnsi="Arial Narrow" w:cs="Calibri"/>
          <w:color w:val="auto"/>
        </w:rPr>
        <w:t>ust.</w:t>
      </w:r>
      <w:r w:rsidRPr="00435227">
        <w:rPr>
          <w:rFonts w:ascii="Arial Narrow" w:hAnsi="Arial Narrow" w:cs="Calibri"/>
          <w:color w:val="auto"/>
        </w:rPr>
        <w:t xml:space="preserve"> 2,</w:t>
      </w:r>
    </w:p>
    <w:p w14:paraId="091B9715" w14:textId="3BDF7865" w:rsidR="00790854" w:rsidRPr="00435227" w:rsidRDefault="00790854" w:rsidP="00867B21">
      <w:pPr>
        <w:pStyle w:val="Akapitzlist"/>
        <w:numPr>
          <w:ilvl w:val="0"/>
          <w:numId w:val="38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Specjalista ds. </w:t>
      </w:r>
      <w:r w:rsidR="00D942BD" w:rsidRPr="00435227">
        <w:rPr>
          <w:rFonts w:ascii="Arial Narrow" w:hAnsi="Arial Narrow" w:cs="Calibri"/>
          <w:color w:val="auto"/>
        </w:rPr>
        <w:t xml:space="preserve">ochrony i </w:t>
      </w:r>
      <w:r w:rsidRPr="00435227">
        <w:rPr>
          <w:rFonts w:ascii="Arial Narrow" w:hAnsi="Arial Narrow" w:cs="Calibri"/>
          <w:color w:val="auto"/>
        </w:rPr>
        <w:t>zabezpiecze</w:t>
      </w:r>
      <w:r w:rsidR="00D942BD" w:rsidRPr="00435227">
        <w:rPr>
          <w:rFonts w:ascii="Arial Narrow" w:hAnsi="Arial Narrow" w:cs="Calibri"/>
          <w:color w:val="auto"/>
        </w:rPr>
        <w:t xml:space="preserve">ń </w:t>
      </w:r>
      <w:r w:rsidRPr="00435227">
        <w:rPr>
          <w:rFonts w:ascii="Arial Narrow" w:hAnsi="Arial Narrow" w:cs="Calibri"/>
          <w:color w:val="auto"/>
        </w:rPr>
        <w:t xml:space="preserve">– Tadeusz Tomoń, w zakresie wskazanym w </w:t>
      </w:r>
      <w:r w:rsidR="00B02B22" w:rsidRPr="00435227">
        <w:rPr>
          <w:rFonts w:ascii="Arial Narrow" w:hAnsi="Arial Narrow" w:cs="Calibri"/>
          <w:color w:val="auto"/>
        </w:rPr>
        <w:t>ust.</w:t>
      </w:r>
      <w:r w:rsidRPr="00435227">
        <w:rPr>
          <w:rFonts w:ascii="Arial Narrow" w:hAnsi="Arial Narrow" w:cs="Calibri"/>
          <w:color w:val="auto"/>
        </w:rPr>
        <w:t xml:space="preserve"> 3.</w:t>
      </w:r>
    </w:p>
    <w:p w14:paraId="027FC33F" w14:textId="77777777" w:rsidR="00790854" w:rsidRPr="00435227" w:rsidRDefault="00790854" w:rsidP="00867B21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ramach wykonywanego nadzoru Wicedyrektor ds. organizacyjno-administracyjnych ma prawo do:</w:t>
      </w:r>
    </w:p>
    <w:p w14:paraId="7A71E75A" w14:textId="35383894" w:rsidR="00790854" w:rsidRPr="00435227" w:rsidRDefault="00731578" w:rsidP="00867B21">
      <w:pPr>
        <w:pStyle w:val="Akapitzlist"/>
        <w:numPr>
          <w:ilvl w:val="0"/>
          <w:numId w:val="39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wykonywania</w:t>
      </w:r>
      <w:r w:rsidR="00790854" w:rsidRPr="00435227">
        <w:rPr>
          <w:rFonts w:ascii="Arial Narrow" w:hAnsi="Arial Narrow" w:cs="Calibri"/>
          <w:color w:val="auto"/>
        </w:rPr>
        <w:t xml:space="preserve"> okresowych weryfikacji </w:t>
      </w:r>
      <w:r w:rsidRPr="00435227">
        <w:rPr>
          <w:rFonts w:ascii="Arial Narrow" w:hAnsi="Arial Narrow" w:cs="Calibri"/>
          <w:color w:val="auto"/>
        </w:rPr>
        <w:t>realizacji</w:t>
      </w:r>
      <w:r w:rsidR="00790854" w:rsidRPr="00435227">
        <w:rPr>
          <w:rFonts w:ascii="Arial Narrow" w:hAnsi="Arial Narrow" w:cs="Calibri"/>
          <w:color w:val="auto"/>
        </w:rPr>
        <w:t xml:space="preserve"> </w:t>
      </w:r>
      <w:r w:rsidRPr="00435227">
        <w:rPr>
          <w:rFonts w:ascii="Arial Narrow" w:hAnsi="Arial Narrow" w:cs="Calibri"/>
          <w:color w:val="auto"/>
        </w:rPr>
        <w:t xml:space="preserve">niniejszej </w:t>
      </w:r>
      <w:r w:rsidR="00790854" w:rsidRPr="00435227">
        <w:rPr>
          <w:rFonts w:ascii="Arial Narrow" w:hAnsi="Arial Narrow" w:cs="Calibri"/>
          <w:color w:val="auto"/>
        </w:rPr>
        <w:t>umowy,</w:t>
      </w:r>
    </w:p>
    <w:p w14:paraId="7EC572FC" w14:textId="397EB58C" w:rsidR="00790854" w:rsidRPr="00435227" w:rsidRDefault="00D942BD" w:rsidP="00867B21">
      <w:pPr>
        <w:pStyle w:val="Akapitzlist"/>
        <w:numPr>
          <w:ilvl w:val="0"/>
          <w:numId w:val="39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</w:t>
      </w:r>
      <w:r w:rsidR="00790854" w:rsidRPr="00435227">
        <w:rPr>
          <w:rFonts w:ascii="Arial Narrow" w:hAnsi="Arial Narrow" w:cs="Calibri"/>
          <w:color w:val="auto"/>
        </w:rPr>
        <w:t>arządzenia weryfikacji nadzwyczajnej, w przypadku rażącego lub częstego naruszenia postanowień niniejszej umowy,</w:t>
      </w:r>
    </w:p>
    <w:p w14:paraId="77D93816" w14:textId="77777777" w:rsidR="00790854" w:rsidRPr="00435227" w:rsidRDefault="00790854" w:rsidP="00867B21">
      <w:pPr>
        <w:pStyle w:val="Akapitzlist"/>
        <w:numPr>
          <w:ilvl w:val="0"/>
          <w:numId w:val="39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wydawania poleceń pracownikom ochrony. Polecenia nie mogą być sprzeczne w stosunku do zadań, jakie w wyniku umowy spoczywają na służbach ochrony. </w:t>
      </w:r>
    </w:p>
    <w:p w14:paraId="63499EA6" w14:textId="59A65DDF" w:rsidR="00790854" w:rsidRPr="00435227" w:rsidRDefault="00790854" w:rsidP="00867B21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Specjalista ds. </w:t>
      </w:r>
      <w:bookmarkStart w:id="2" w:name="_Hlk96475469"/>
      <w:r w:rsidR="00A72649" w:rsidRPr="00435227">
        <w:rPr>
          <w:rFonts w:ascii="Arial Narrow" w:hAnsi="Arial Narrow" w:cs="Calibri"/>
          <w:color w:val="auto"/>
        </w:rPr>
        <w:t>ochrony i zabezpieczeń</w:t>
      </w:r>
      <w:r w:rsidRPr="00435227">
        <w:rPr>
          <w:rFonts w:ascii="Arial Narrow" w:hAnsi="Arial Narrow" w:cs="Calibri"/>
          <w:color w:val="auto"/>
        </w:rPr>
        <w:t xml:space="preserve"> </w:t>
      </w:r>
      <w:bookmarkEnd w:id="2"/>
      <w:r w:rsidRPr="00435227">
        <w:rPr>
          <w:rFonts w:ascii="Arial Narrow" w:hAnsi="Arial Narrow" w:cs="Calibri"/>
          <w:color w:val="auto"/>
        </w:rPr>
        <w:t xml:space="preserve">ma prawo do: </w:t>
      </w:r>
    </w:p>
    <w:p w14:paraId="1A582D7C" w14:textId="77777777" w:rsidR="00790854" w:rsidRPr="00435227" w:rsidRDefault="00790854" w:rsidP="00867B21">
      <w:pPr>
        <w:pStyle w:val="Akapitzlist"/>
        <w:numPr>
          <w:ilvl w:val="0"/>
          <w:numId w:val="40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wykonywania kontroli codziennych, bieżących zadań wynikających z niniejszej umowy oraz stosowania instrukcji regulujących szczegółowo sytuację zagrożeń i tok postępowania,</w:t>
      </w:r>
    </w:p>
    <w:p w14:paraId="43D5A618" w14:textId="77777777" w:rsidR="00790854" w:rsidRPr="00435227" w:rsidRDefault="00790854" w:rsidP="00867B21">
      <w:pPr>
        <w:pStyle w:val="Akapitzlist"/>
        <w:numPr>
          <w:ilvl w:val="0"/>
          <w:numId w:val="40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wydawania poleceń pracownikom ochrony. Polecenia nie mogą być sprzeczne w stosunku do zadań, jakie w wyniku umowy spoczywają na służbach ochrony. </w:t>
      </w:r>
    </w:p>
    <w:p w14:paraId="7651BB76" w14:textId="77777777" w:rsidR="00790854" w:rsidRPr="00435227" w:rsidRDefault="00790854" w:rsidP="00867B21">
      <w:pPr>
        <w:pStyle w:val="Akapitzlist"/>
        <w:numPr>
          <w:ilvl w:val="0"/>
          <w:numId w:val="40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zarządzenia sprawdzenia stanu technicznego poszczególnych instalacji alarmowych oraz stanu zabezpieczeń mechanicznych w tym kluczy.</w:t>
      </w:r>
    </w:p>
    <w:p w14:paraId="3891886A" w14:textId="58F3A714" w:rsidR="00790854" w:rsidRPr="00435227" w:rsidRDefault="00790854" w:rsidP="00867B21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Specjalista ds. </w:t>
      </w:r>
      <w:r w:rsidR="00A72649" w:rsidRPr="00435227">
        <w:rPr>
          <w:rFonts w:ascii="Arial Narrow" w:hAnsi="Arial Narrow" w:cs="Calibri"/>
          <w:color w:val="auto"/>
        </w:rPr>
        <w:t>ochrony i zabezpieczeń</w:t>
      </w:r>
      <w:r w:rsidRPr="00435227">
        <w:rPr>
          <w:rFonts w:ascii="Arial Narrow" w:hAnsi="Arial Narrow" w:cs="Calibri"/>
          <w:color w:val="auto"/>
        </w:rPr>
        <w:t xml:space="preserve"> współpracuje stale i bezpośrednio z Koordynatorem Ochrony z</w:t>
      </w:r>
      <w:r w:rsidR="00A72649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ramienia Wykonawcy.</w:t>
      </w:r>
    </w:p>
    <w:p w14:paraId="0DD3285A" w14:textId="24361012" w:rsidR="00790854" w:rsidRPr="00435227" w:rsidRDefault="00790854" w:rsidP="00867B21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Zamawiający zastrzega sobie możliwość zmiany osób wskazanych w ust. 1 bez wyrażenia uprzedniej zgody Wykonawcy. </w:t>
      </w:r>
      <w:r w:rsidRPr="00435227">
        <w:rPr>
          <w:rFonts w:ascii="Arial Narrow" w:hAnsi="Arial Narrow"/>
          <w:color w:val="auto"/>
        </w:rPr>
        <w:t>O dokonaniu zmiany Zamawiający powiadomi na piśmie Wykonawcę na 3 dni przed dokonaniem zmiany. Zmiana ta nie wymaga aneksu do niniejszej umowy.</w:t>
      </w:r>
    </w:p>
    <w:p w14:paraId="78BFAB21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§ 9</w:t>
      </w:r>
    </w:p>
    <w:p w14:paraId="6C151828" w14:textId="2F31EAB5" w:rsidR="00790854" w:rsidRPr="00435227" w:rsidRDefault="00790854" w:rsidP="00867B21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 ramienia Wykonawcy nadzór nad pracą służb </w:t>
      </w:r>
      <w:r w:rsidR="00764C07" w:rsidRPr="00435227">
        <w:rPr>
          <w:rFonts w:ascii="Arial Narrow" w:hAnsi="Arial Narrow" w:cs="Calibri"/>
          <w:color w:val="auto"/>
        </w:rPr>
        <w:t xml:space="preserve">ochrony </w:t>
      </w:r>
      <w:r w:rsidRPr="00435227">
        <w:rPr>
          <w:rFonts w:ascii="Arial Narrow" w:hAnsi="Arial Narrow" w:cs="Calibri"/>
          <w:color w:val="auto"/>
        </w:rPr>
        <w:t>wykonuje Koordynator Ochrony –………………………………………………...</w:t>
      </w:r>
    </w:p>
    <w:p w14:paraId="004CAA73" w14:textId="5DC77E66" w:rsidR="00790854" w:rsidRPr="00435227" w:rsidRDefault="00790854" w:rsidP="00867B21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Do obowiązków </w:t>
      </w:r>
      <w:r w:rsidR="00764C07" w:rsidRPr="00435227">
        <w:rPr>
          <w:rFonts w:ascii="Arial Narrow" w:hAnsi="Arial Narrow" w:cs="Calibri"/>
          <w:color w:val="auto"/>
        </w:rPr>
        <w:t xml:space="preserve">Koordynatora Ochrony </w:t>
      </w:r>
      <w:r w:rsidRPr="00435227">
        <w:rPr>
          <w:rFonts w:ascii="Arial Narrow" w:hAnsi="Arial Narrow" w:cs="Calibri"/>
          <w:color w:val="auto"/>
        </w:rPr>
        <w:t xml:space="preserve">należy: </w:t>
      </w:r>
    </w:p>
    <w:p w14:paraId="1833B141" w14:textId="1558A711" w:rsidR="00790854" w:rsidRPr="00435227" w:rsidRDefault="00790854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organizowanie i kontrolowanie służb ochrony, </w:t>
      </w:r>
    </w:p>
    <w:p w14:paraId="1223DC4A" w14:textId="77777777" w:rsidR="00790854" w:rsidRPr="00435227" w:rsidRDefault="00790854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sprawdzania uzbrojenia i ochrony oraz dokumentacji ochronnej, </w:t>
      </w:r>
    </w:p>
    <w:p w14:paraId="04C6C448" w14:textId="77777777" w:rsidR="00790854" w:rsidRPr="00435227" w:rsidRDefault="00790854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wydawania poleceń pracownikom ochrony  w celu usunięcia nieprawidłowości w realizowaniu zadań, </w:t>
      </w:r>
    </w:p>
    <w:p w14:paraId="5864A912" w14:textId="77777777" w:rsidR="00790854" w:rsidRPr="00435227" w:rsidRDefault="00790854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udzielania instruktażu i nadzorowania zmian pracowników ochrony. </w:t>
      </w:r>
    </w:p>
    <w:p w14:paraId="28B6FC4D" w14:textId="325522F1" w:rsidR="00790854" w:rsidRPr="00435227" w:rsidRDefault="00764C07" w:rsidP="00867B21">
      <w:pPr>
        <w:pStyle w:val="Akapitzlist"/>
        <w:numPr>
          <w:ilvl w:val="0"/>
          <w:numId w:val="41"/>
        </w:numPr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stała i bezpośrednia współpraca </w:t>
      </w:r>
      <w:r w:rsidR="00790854" w:rsidRPr="00435227">
        <w:rPr>
          <w:rFonts w:ascii="Arial Narrow" w:hAnsi="Arial Narrow" w:cs="Calibri"/>
          <w:color w:val="auto"/>
        </w:rPr>
        <w:t>z</w:t>
      </w:r>
      <w:r w:rsidRPr="00435227">
        <w:rPr>
          <w:rFonts w:ascii="Arial Narrow" w:hAnsi="Arial Narrow" w:cs="Calibri"/>
          <w:color w:val="auto"/>
        </w:rPr>
        <w:t xml:space="preserve">e Specjalistą ds. ochrony i zabezpieczeń </w:t>
      </w:r>
      <w:r w:rsidR="00790854" w:rsidRPr="00435227">
        <w:rPr>
          <w:rFonts w:ascii="Arial Narrow" w:hAnsi="Arial Narrow" w:cs="Calibri"/>
          <w:color w:val="auto"/>
        </w:rPr>
        <w:t>Zamawiającego.</w:t>
      </w:r>
    </w:p>
    <w:p w14:paraId="22A33091" w14:textId="55C89E85" w:rsidR="00790854" w:rsidRPr="00435227" w:rsidRDefault="00790854" w:rsidP="00867B21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Zmiana osoby wskazanej w ust. 1 może nastąpić na warunkach określonych w Specyfikacji Warunków Zamówienia po pisemnym powiadomieniu Zamawiającego, najpóźniej na 3 dni przed dokonaniem zmiany. </w:t>
      </w:r>
    </w:p>
    <w:p w14:paraId="698AFE85" w14:textId="7777777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10</w:t>
      </w:r>
    </w:p>
    <w:p w14:paraId="52CB7543" w14:textId="71BF571A" w:rsidR="00790854" w:rsidRPr="00435227" w:rsidRDefault="00790854" w:rsidP="00745025">
      <w:pPr>
        <w:pStyle w:val="Akapitzlist"/>
        <w:spacing w:line="276" w:lineRule="auto"/>
        <w:ind w:left="0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przekaże Wykonawcy najpóźniej w chwili rozpoczęcia dozoru – imienny wykaz osób mających stałe prawo wstępu i przebywania na terenie dozorowanego obiektu z uwzględnieniem czasu (godzin), jakiego prawo to dotyczy, lub wyda przepustki uprawniające do wstępu i przebywania na terenie obiektu.</w:t>
      </w:r>
    </w:p>
    <w:p w14:paraId="20232AB2" w14:textId="0B7CD7F7" w:rsidR="00790854" w:rsidRPr="00435227" w:rsidRDefault="00790854" w:rsidP="007B5E15">
      <w:pPr>
        <w:spacing w:before="120" w:after="120" w:line="276" w:lineRule="auto"/>
        <w:jc w:val="center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§ 11</w:t>
      </w:r>
    </w:p>
    <w:p w14:paraId="0029ACC9" w14:textId="7AE09942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Wykonawca zobowiązany jest do wydelegowania do 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pracowników, którzy są: </w:t>
      </w:r>
    </w:p>
    <w:p w14:paraId="59D63E62" w14:textId="77777777" w:rsidR="00790854" w:rsidRPr="00435227" w:rsidRDefault="00790854" w:rsidP="00867B21">
      <w:pPr>
        <w:pStyle w:val="Default"/>
        <w:numPr>
          <w:ilvl w:val="0"/>
          <w:numId w:val="4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zatrudnieni przez Wykonawcę na podstawie umowy o pracę, – w zakresie określonym w SWZ, </w:t>
      </w:r>
    </w:p>
    <w:p w14:paraId="0B242B9E" w14:textId="77777777" w:rsidR="00790854" w:rsidRPr="00435227" w:rsidRDefault="00790854" w:rsidP="00867B21">
      <w:pPr>
        <w:pStyle w:val="Default"/>
        <w:numPr>
          <w:ilvl w:val="0"/>
          <w:numId w:val="42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wpisani na listę kwalifikowanych pracowników ochrony fizycznej i kwalifikowanych pracowników zabezpieczenia technicznego prowadzoną przez Komendanta Głównego Policji, przy pomocy komendantów wojewódzkich Policji, w zakresie ustalonym w SWZ.</w:t>
      </w:r>
    </w:p>
    <w:p w14:paraId="05AA117C" w14:textId="4B41A32E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Zamawiający uzna spełnienie wyżej określonego wymogu wskazanego w ustępie powyższym za spełniony w przypadku, w którym Wykonawca do dnia podpisania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złoży: </w:t>
      </w:r>
    </w:p>
    <w:p w14:paraId="686D87A7" w14:textId="5992F879" w:rsidR="00790854" w:rsidRPr="00435227" w:rsidRDefault="00790854" w:rsidP="00867B21">
      <w:pPr>
        <w:pStyle w:val="Default"/>
        <w:numPr>
          <w:ilvl w:val="0"/>
          <w:numId w:val="43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potwierdzone za zgodność z oryginałem przez Wykonawcę kserokopie umów o pracę zawartych pomiędzy pracownikami oddelegowanymi do 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a Wykonawcą. Kopia umowy/umów może zostać zanonimizowana w sposób zapewniający ochronę danych osobowych pracowników, zgodnie z przepisami ustawy z dnia </w:t>
      </w:r>
      <w:r w:rsidR="00764C07" w:rsidRPr="00435227">
        <w:rPr>
          <w:rFonts w:ascii="Arial Narrow" w:hAnsi="Arial Narrow"/>
          <w:color w:val="auto"/>
        </w:rPr>
        <w:t xml:space="preserve">10 maja 2018 r. </w:t>
      </w:r>
      <w:r w:rsidRPr="00435227">
        <w:rPr>
          <w:rFonts w:ascii="Arial Narrow" w:hAnsi="Arial Narrow"/>
          <w:color w:val="auto"/>
        </w:rPr>
        <w:t>o ochronie danych osobowych</w:t>
      </w:r>
      <w:r w:rsidRPr="00435227">
        <w:rPr>
          <w:rFonts w:ascii="Arial Narrow" w:hAnsi="Arial Narrow"/>
          <w:i/>
          <w:iCs/>
          <w:color w:val="auto"/>
        </w:rPr>
        <w:t xml:space="preserve"> </w:t>
      </w:r>
      <w:r w:rsidRPr="00435227">
        <w:rPr>
          <w:rFonts w:ascii="Arial Narrow" w:hAnsi="Arial Narrow"/>
          <w:color w:val="auto"/>
        </w:rPr>
        <w:t>(w</w:t>
      </w:r>
      <w:r w:rsidR="00764C07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szczególności bez adresów, nr PESEL pracowników). Informacje takie jak: data zawarcia umowy, rodzaj umowy o pracę i wymiar etatu powinny być możliwe do zidentyfikowania; </w:t>
      </w:r>
    </w:p>
    <w:p w14:paraId="4CFA080E" w14:textId="6D72FC09" w:rsidR="00790854" w:rsidRPr="00435227" w:rsidRDefault="00790854" w:rsidP="00867B21">
      <w:pPr>
        <w:pStyle w:val="Default"/>
        <w:numPr>
          <w:ilvl w:val="0"/>
          <w:numId w:val="43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dokumenty potwierdzające wpisy pracowników oddelegowanych do 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 na odpowiednie listy, o których mowa w ustawie z dnia 22 sierpnia 1997 r. o ochronie osób i mienia</w:t>
      </w:r>
      <w:r w:rsidR="00764C07" w:rsidRPr="00435227">
        <w:rPr>
          <w:rFonts w:ascii="Arial Narrow" w:hAnsi="Arial Narrow"/>
          <w:color w:val="auto"/>
        </w:rPr>
        <w:t>.</w:t>
      </w:r>
    </w:p>
    <w:p w14:paraId="2F13DAA0" w14:textId="4D578C8E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Wykonawca jest zobowiązany zapewnić, by, przez cały okres trwania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mowy, przedmiot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był realizowany przez osoby spełniające warunki wskazane ust. 1 niniejszego paragrafu. </w:t>
      </w:r>
    </w:p>
    <w:p w14:paraId="27B7084A" w14:textId="6FE12D95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 przypadku gdy w czasie 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zajdzie konieczność zatrudnienia innego pracownika na potrzeby realizacji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</w:t>
      </w:r>
      <w:r w:rsidR="00764C07" w:rsidRPr="00435227">
        <w:rPr>
          <w:rFonts w:ascii="Arial Narrow" w:hAnsi="Arial Narrow"/>
          <w:color w:val="auto"/>
        </w:rPr>
        <w:t>,</w:t>
      </w:r>
      <w:r w:rsidRPr="00435227">
        <w:rPr>
          <w:rFonts w:ascii="Arial Narrow" w:hAnsi="Arial Narrow"/>
          <w:color w:val="auto"/>
        </w:rPr>
        <w:t xml:space="preserve"> Wykonawca zobowiązany jest wystąpić z pismem do Zamawiającego z prośbą o wyrażenie zgody na wykonywanie prac przez wskazaną osobę. Do pisma należy dołączyć dokumenty</w:t>
      </w:r>
      <w:r w:rsidR="00764C07" w:rsidRPr="00435227">
        <w:rPr>
          <w:rFonts w:ascii="Arial Narrow" w:hAnsi="Arial Narrow"/>
          <w:color w:val="auto"/>
        </w:rPr>
        <w:t xml:space="preserve"> o </w:t>
      </w:r>
      <w:r w:rsidRPr="00435227">
        <w:rPr>
          <w:rFonts w:ascii="Arial Narrow" w:hAnsi="Arial Narrow"/>
          <w:color w:val="auto"/>
        </w:rPr>
        <w:t>których mowa w ust. 2 niniejszego paragrafu oraz aktualny wykaz pracowników biorących udział w</w:t>
      </w:r>
      <w:r w:rsidR="00764C07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realizacji przedmiotu </w:t>
      </w:r>
      <w:r w:rsidR="00764C07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mowy. Niedopuszczalne jest oddelegowanie do pracy przez Wykonawcę nowego pracownika bez pisemnej zgody Zamawiającego. </w:t>
      </w:r>
    </w:p>
    <w:p w14:paraId="33C5C265" w14:textId="536C6E68" w:rsidR="00790854" w:rsidRPr="00435227" w:rsidRDefault="00790854" w:rsidP="00867B21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 trakcie realizacji Umowy Zamawiający uprawniony jest do wykonywania czynności kontrolnych wobec Wykonawcy odnośnie spełniania przez Wykonawcę lub podwykonawcę wymogu zatrudnienia na podstawie umowy o pracę osób wykonujących przedmiot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mowy. Zamawiający uprawniony jest w szczególności do:</w:t>
      </w:r>
    </w:p>
    <w:p w14:paraId="44BF696B" w14:textId="77777777" w:rsidR="00790854" w:rsidRPr="00435227" w:rsidRDefault="00790854" w:rsidP="00867B21">
      <w:pPr>
        <w:pStyle w:val="Default"/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lastRenderedPageBreak/>
        <w:t xml:space="preserve">żądania oświadczeń i dokumentów w zakresie potwierdzenia spełniania ww. wymogów i dokonywania ich oceny, </w:t>
      </w:r>
    </w:p>
    <w:p w14:paraId="7E3C07B5" w14:textId="77777777" w:rsidR="00790854" w:rsidRPr="00435227" w:rsidRDefault="00790854" w:rsidP="00867B21">
      <w:pPr>
        <w:pStyle w:val="Default"/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żądania wyjaśnień w przypadku wątpliwości w zakresie potwierdzenia spełniania ww. wymogów, </w:t>
      </w:r>
    </w:p>
    <w:p w14:paraId="6000A2CA" w14:textId="77777777" w:rsidR="00790854" w:rsidRPr="00435227" w:rsidRDefault="00790854" w:rsidP="00867B21">
      <w:pPr>
        <w:pStyle w:val="Default"/>
        <w:numPr>
          <w:ilvl w:val="0"/>
          <w:numId w:val="44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przeprowadzania kontroli na miejscu wykonywania świadczenia. </w:t>
      </w:r>
    </w:p>
    <w:p w14:paraId="1371F8ED" w14:textId="13B268A4" w:rsidR="00790854" w:rsidRPr="00435227" w:rsidRDefault="00790854" w:rsidP="00867B21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 trakcie realizacji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na każde wezwanie Zamawiającego w wyznaczonym w tym wezwaniu terminie Wykonawca przedłoży Zamawiającemu wskazane poniżej dowody w celu potwierdzenia spełnienia wymogu zatrudnienia na podstawie umowy o pracę przez Wykonawcę lub podwykonawcę osób wykonujących przedmiot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 w trakcie jej realizacji: </w:t>
      </w:r>
    </w:p>
    <w:p w14:paraId="166751E6" w14:textId="77777777" w:rsidR="00790854" w:rsidRPr="00435227" w:rsidRDefault="00790854" w:rsidP="00867B21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 </w:t>
      </w:r>
    </w:p>
    <w:p w14:paraId="14BDA811" w14:textId="4666D91A" w:rsidR="00790854" w:rsidRPr="00435227" w:rsidRDefault="00790854" w:rsidP="00867B21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</w:t>
      </w:r>
      <w:r w:rsidR="004F428A" w:rsidRPr="00435227">
        <w:rPr>
          <w:rFonts w:ascii="Arial Narrow" w:hAnsi="Arial Narrow"/>
          <w:color w:val="auto"/>
        </w:rPr>
        <w:t xml:space="preserve">10 maja 2018 r. o ochronie danych osobowych </w:t>
      </w:r>
      <w:r w:rsidRPr="00435227">
        <w:rPr>
          <w:rFonts w:ascii="Arial Narrow" w:hAnsi="Arial Narrow"/>
          <w:color w:val="auto"/>
        </w:rPr>
        <w:t>(w szczególności bez adresów, nr PESEL pracowników). Informacje takie jak: imię i</w:t>
      </w:r>
      <w:r w:rsidR="004F428A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nazwisko pracownika, data zawarcia umowy, rodzaj umowy o pracę i wymiar etatu powinny być możliwe do zidentyfikowania; </w:t>
      </w:r>
    </w:p>
    <w:p w14:paraId="4AE560E7" w14:textId="77777777" w:rsidR="00790854" w:rsidRPr="00435227" w:rsidRDefault="00790854" w:rsidP="00867B21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5CC357C1" w14:textId="3C6E03B0" w:rsidR="00790854" w:rsidRPr="00435227" w:rsidRDefault="00790854" w:rsidP="00867B21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</w:t>
      </w:r>
      <w:r w:rsidR="004F428A" w:rsidRPr="00435227">
        <w:rPr>
          <w:rFonts w:ascii="Arial Narrow" w:hAnsi="Arial Narrow"/>
          <w:color w:val="auto"/>
        </w:rPr>
        <w:t>10 maja 2018 r. o ochronie danych osobowych.</w:t>
      </w:r>
    </w:p>
    <w:p w14:paraId="51F7B1A8" w14:textId="66A639B2" w:rsidR="004F428A" w:rsidRPr="00435227" w:rsidRDefault="00790854" w:rsidP="00867B21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 tytułu niespełnienia przez Wykonawcę lub podwykonawcę wymogu zatrudnienia na podstawie umowy o</w:t>
      </w:r>
      <w:r w:rsidR="004F428A" w:rsidRPr="00435227">
        <w:rPr>
          <w:rFonts w:ascii="Arial Narrow" w:hAnsi="Arial Narrow"/>
          <w:color w:val="auto"/>
        </w:rPr>
        <w:t> </w:t>
      </w:r>
      <w:r w:rsidRPr="00435227">
        <w:rPr>
          <w:rFonts w:ascii="Arial Narrow" w:hAnsi="Arial Narrow"/>
          <w:color w:val="auto"/>
        </w:rPr>
        <w:t xml:space="preserve">pracę osób wykonujących przedmiot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 Wykonawca jest zobowiązany do zapłaty Zamawiającemu kary umownej w wysokości określonej w §</w:t>
      </w:r>
      <w:r w:rsidR="00D66EEB" w:rsidRPr="00435227">
        <w:rPr>
          <w:rFonts w:ascii="Arial Narrow" w:hAnsi="Arial Narrow"/>
          <w:color w:val="auto"/>
        </w:rPr>
        <w:t>24</w:t>
      </w:r>
      <w:r w:rsidRPr="00435227">
        <w:rPr>
          <w:rFonts w:ascii="Arial Narrow" w:hAnsi="Arial Narrow"/>
          <w:color w:val="auto"/>
        </w:rPr>
        <w:t xml:space="preserve"> ust. </w:t>
      </w:r>
      <w:r w:rsidR="00D66EEB" w:rsidRPr="00435227">
        <w:rPr>
          <w:rFonts w:ascii="Arial Narrow" w:hAnsi="Arial Narrow"/>
          <w:color w:val="auto"/>
        </w:rPr>
        <w:t>2</w:t>
      </w:r>
      <w:r w:rsidRPr="00435227">
        <w:rPr>
          <w:rFonts w:ascii="Arial Narrow" w:hAnsi="Arial Narrow"/>
          <w:color w:val="auto"/>
        </w:rPr>
        <w:t xml:space="preserve">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 xml:space="preserve">mowy. </w:t>
      </w:r>
    </w:p>
    <w:p w14:paraId="2057B9DA" w14:textId="30D4A006" w:rsidR="004F428A" w:rsidRPr="00435227" w:rsidRDefault="00790854" w:rsidP="00867B21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przedmiot </w:t>
      </w:r>
      <w:r w:rsidR="004F428A" w:rsidRPr="00435227">
        <w:rPr>
          <w:rFonts w:ascii="Arial Narrow" w:hAnsi="Arial Narrow"/>
          <w:color w:val="auto"/>
        </w:rPr>
        <w:t>u</w:t>
      </w:r>
      <w:r w:rsidRPr="00435227">
        <w:rPr>
          <w:rFonts w:ascii="Arial Narrow" w:hAnsi="Arial Narrow"/>
          <w:color w:val="auto"/>
        </w:rPr>
        <w:t>mowy, co skutkuje naliczeniem kar umownych w wysokości określonej w §</w:t>
      </w:r>
      <w:r w:rsidR="00D66EEB" w:rsidRPr="00435227">
        <w:rPr>
          <w:rFonts w:ascii="Arial Narrow" w:hAnsi="Arial Narrow"/>
          <w:color w:val="auto"/>
        </w:rPr>
        <w:t>24</w:t>
      </w:r>
      <w:r w:rsidRPr="00435227">
        <w:rPr>
          <w:rFonts w:ascii="Arial Narrow" w:hAnsi="Arial Narrow"/>
          <w:color w:val="auto"/>
        </w:rPr>
        <w:t xml:space="preserve"> ust. </w:t>
      </w:r>
      <w:r w:rsidR="00D66EEB" w:rsidRPr="00435227">
        <w:rPr>
          <w:rFonts w:ascii="Arial Narrow" w:hAnsi="Arial Narrow"/>
          <w:color w:val="auto"/>
        </w:rPr>
        <w:t>2</w:t>
      </w:r>
      <w:r w:rsidRPr="00435227">
        <w:rPr>
          <w:rFonts w:ascii="Arial Narrow" w:hAnsi="Arial Narrow"/>
          <w:color w:val="auto"/>
        </w:rPr>
        <w:t xml:space="preserve">. </w:t>
      </w:r>
    </w:p>
    <w:p w14:paraId="26BCAE32" w14:textId="534BDC85" w:rsidR="00790854" w:rsidRPr="00435227" w:rsidRDefault="00790854" w:rsidP="00867B21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W przypadku uzasadnionych wątpliwości co do przestrzegania prawa pracy przez Wykonawcę lub podwykonawcę, Zamawiający może zwrócić się o przeprowadzenie kontroli przez Państwową Inspekcję Pracy. </w:t>
      </w:r>
    </w:p>
    <w:p w14:paraId="2F738264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§ 12</w:t>
      </w:r>
    </w:p>
    <w:p w14:paraId="7D5E0214" w14:textId="77777777" w:rsidR="00790854" w:rsidRPr="00435227" w:rsidRDefault="00790854" w:rsidP="001C00B8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Do podstawowych obowiązków pracowników ochrony Wykonawcy w zabezpieczeniu pomieszczeń należy:</w:t>
      </w:r>
    </w:p>
    <w:p w14:paraId="1A82AB9C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obserwacja stanu poszczególnych systemów alarmowych,</w:t>
      </w:r>
    </w:p>
    <w:p w14:paraId="21FE3A58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odbiór i weryfikacja miejsc powstania alarmu,</w:t>
      </w:r>
    </w:p>
    <w:p w14:paraId="3110FE10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informowanie o alarmach pracownika ochrony oraz najbliższego miejsca powstania alarmu  pracowników Zamawiającego,</w:t>
      </w:r>
    </w:p>
    <w:p w14:paraId="73EF7936" w14:textId="78E1390F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powiadamianie Dyrektora i Wicedyrektora ds. organizacyjno-administracyjnych, Specjalisty ds. </w:t>
      </w:r>
      <w:r w:rsidR="004F428A" w:rsidRPr="00435227">
        <w:rPr>
          <w:rFonts w:ascii="Arial Narrow" w:hAnsi="Arial Narrow" w:cs="Calibri"/>
          <w:color w:val="auto"/>
        </w:rPr>
        <w:t xml:space="preserve">ochrony i zabezpieczeń </w:t>
      </w:r>
      <w:r w:rsidRPr="00435227">
        <w:rPr>
          <w:rFonts w:ascii="Arial Narrow" w:hAnsi="Arial Narrow" w:cs="Calibri"/>
          <w:color w:val="auto"/>
        </w:rPr>
        <w:t>oraz Koordynatora Ochrony o wystąpieniu zagrożenia osób, zbiorów lub innego mienia,</w:t>
      </w:r>
    </w:p>
    <w:p w14:paraId="4509FECF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sprawdzanie poprawności działania poszczególnych systemów technicznego zabezpieczenia,</w:t>
      </w:r>
    </w:p>
    <w:p w14:paraId="2B811E25" w14:textId="7C0F1FCA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powiadamianie Specjalisty ds. </w:t>
      </w:r>
      <w:r w:rsidR="004F428A" w:rsidRPr="00435227">
        <w:rPr>
          <w:rFonts w:ascii="Arial Narrow" w:hAnsi="Arial Narrow" w:cs="Calibri"/>
          <w:color w:val="auto"/>
        </w:rPr>
        <w:t>ochrony i zabezpieczeń</w:t>
      </w:r>
      <w:r w:rsidRPr="00435227">
        <w:rPr>
          <w:rFonts w:ascii="Arial Narrow" w:hAnsi="Arial Narrow" w:cs="Calibri"/>
          <w:color w:val="auto"/>
        </w:rPr>
        <w:t xml:space="preserve"> lub konserwatora systemów i urządzeń zabezpieczenia o ewentualnych usterkach w działaniu urządzeń,</w:t>
      </w:r>
    </w:p>
    <w:p w14:paraId="136E4E35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kluczy, w zakresie wynikającym z działających w danym budynku systemów wydawania i ewidencji kluczy,</w:t>
      </w:r>
    </w:p>
    <w:p w14:paraId="09BAF5CA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sprawdzanie stanu plomb i zamknięć,</w:t>
      </w:r>
    </w:p>
    <w:p w14:paraId="6473F224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zapewnienie porządku i bezpieczeństwa w rejonie Muzeum,</w:t>
      </w:r>
    </w:p>
    <w:p w14:paraId="4F1D2BEA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obserwacja osób wchodzących i niedopuszczanie do wejścia osób znajdujących się pod wpływem alkoholu, narkotyków lub innych środków odurzających, itp.,</w:t>
      </w:r>
    </w:p>
    <w:p w14:paraId="2D2A8BDF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zablokowanie wejścia głównego w przypadku otrzymania informacji o zauważonej kradzieży w Muzeum, </w:t>
      </w:r>
    </w:p>
    <w:p w14:paraId="5444B803" w14:textId="77777777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współpraca z pracownikami dozoru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w zakresie utrzymania porządku organizacyjnego na salach ekspozycyjnych,</w:t>
      </w:r>
    </w:p>
    <w:p w14:paraId="6B54284C" w14:textId="3486BFE3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podejmowanie interwencji w razie zagrożenia ludzi i zbiorów (zgodnie z ustalonymi procedurami i</w:t>
      </w:r>
      <w:r w:rsidR="004F428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w</w:t>
      </w:r>
      <w:r w:rsidR="004F428A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granicach dopuszczalnych prawem),</w:t>
      </w:r>
    </w:p>
    <w:p w14:paraId="5842DD3E" w14:textId="629898FA" w:rsidR="00790854" w:rsidRPr="00435227" w:rsidRDefault="00790854" w:rsidP="00867B21">
      <w:pPr>
        <w:pStyle w:val="Akapitzlist"/>
        <w:numPr>
          <w:ilvl w:val="0"/>
          <w:numId w:val="46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wykonywanie innych zadań wynikających z niniejszej umowy.</w:t>
      </w:r>
    </w:p>
    <w:p w14:paraId="182E7C80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§13</w:t>
      </w:r>
    </w:p>
    <w:p w14:paraId="05F8A1D0" w14:textId="16EF88B7" w:rsidR="00790854" w:rsidRPr="00435227" w:rsidRDefault="00790854" w:rsidP="001C00B8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zobowiązuje się do zapewnienia pracownikom stroju służbowego, określonego w załączniku nr 3 do niniejszej umowy oraz do egzekwowania wykonywania pracy w tym stroju.</w:t>
      </w:r>
    </w:p>
    <w:p w14:paraId="2E644F60" w14:textId="77777777" w:rsidR="00790854" w:rsidRPr="00435227" w:rsidRDefault="00790854" w:rsidP="001C00B8">
      <w:pPr>
        <w:spacing w:before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§14</w:t>
      </w:r>
    </w:p>
    <w:p w14:paraId="6B8E4B33" w14:textId="12956ADB" w:rsidR="00790854" w:rsidRPr="00435227" w:rsidRDefault="00790854" w:rsidP="001C00B8">
      <w:pPr>
        <w:spacing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pracowników ochrony na poszczególnych rodzajach służby</w:t>
      </w:r>
    </w:p>
    <w:p w14:paraId="6A245B76" w14:textId="109BEA06" w:rsidR="001C00B8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Pracownik ochrony</w:t>
      </w:r>
      <w:r w:rsidR="001C00B8" w:rsidRPr="00435227">
        <w:rPr>
          <w:rFonts w:ascii="Arial Narrow" w:hAnsi="Arial Narrow" w:cs="Calibri"/>
          <w:color w:val="auto"/>
        </w:rPr>
        <w:t xml:space="preserve"> </w:t>
      </w:r>
      <w:r w:rsidRPr="00435227">
        <w:rPr>
          <w:rFonts w:ascii="Arial Narrow" w:hAnsi="Arial Narrow" w:cs="Calibri"/>
          <w:color w:val="auto"/>
        </w:rPr>
        <w:t xml:space="preserve">- kwalifikowany pracownik ochrony fizycznej, utrzymuje w gotowości do natychmiastowego użycia przydzieloną broń i inne środki ochrony, wykonuje zadania wynikające z umowy, instrukcji wewnętrznych oraz wykonuje polecenia przełożonych służbowych oraz osób określonych w § 8 </w:t>
      </w:r>
      <w:r w:rsidR="004F428A" w:rsidRPr="00435227">
        <w:rPr>
          <w:rFonts w:ascii="Arial Narrow" w:hAnsi="Arial Narrow" w:cs="Calibri"/>
          <w:color w:val="auto"/>
        </w:rPr>
        <w:t xml:space="preserve">i §9 </w:t>
      </w:r>
      <w:r w:rsidRPr="00435227">
        <w:rPr>
          <w:rFonts w:ascii="Arial Narrow" w:hAnsi="Arial Narrow" w:cs="Calibri"/>
          <w:color w:val="auto"/>
        </w:rPr>
        <w:t>niniejszej umowy.</w:t>
      </w:r>
    </w:p>
    <w:p w14:paraId="512936F2" w14:textId="36AEC766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dla posterunku nr 1:</w:t>
      </w:r>
    </w:p>
    <w:p w14:paraId="352DB529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przyjmowanie i zdawanie Centrum Ochrony Muzeum COM zmiennikowi (wyposażenie i dokumentację),</w:t>
      </w:r>
    </w:p>
    <w:p w14:paraId="358BB82B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kierowanie ochroną wszystkich posterunków w czasie pełnienia służby,</w:t>
      </w:r>
    </w:p>
    <w:p w14:paraId="4C250E08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ochrona COM,</w:t>
      </w:r>
    </w:p>
    <w:p w14:paraId="44981C87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utrzymywanie stałej łączności z całodobowym stanowiskiem kierowania ochroną Wykonawcy,</w:t>
      </w:r>
    </w:p>
    <w:p w14:paraId="1A8B35CC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paralizatorów i innych środków ochrony,</w:t>
      </w:r>
    </w:p>
    <w:p w14:paraId="699B82E9" w14:textId="486D9BBB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kluczy w użytkowaniu pracowników oraz instytucji i innych osób pisemnie upoważnionych przez Zamawiającego, w zakresie przez niego uzgodnionym,</w:t>
      </w:r>
    </w:p>
    <w:p w14:paraId="0DFA2081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identyfikatorów czasowych (przepustek),</w:t>
      </w:r>
    </w:p>
    <w:p w14:paraId="4FBDB201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wydawanie i przyjmowanie bezprzewodowych przycisków napadowych upoważnionym pracownikom muzeum,</w:t>
      </w:r>
    </w:p>
    <w:p w14:paraId="3B62B298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obserwacja obrazu przekazywanego z systemu telewizji dozorowej, reakcja na stwierdzone nieprawidłowości,</w:t>
      </w:r>
    </w:p>
    <w:p w14:paraId="546A5014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obsługa systemu sygnalizacji włamania i napadu oraz automatycznej sygnalizacji pożarowej,</w:t>
      </w:r>
    </w:p>
    <w:p w14:paraId="0D8EE776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przyjmowanie informacji z zakresu bezpieczeństwa obiektu od pracowników Zamawiającego,</w:t>
      </w:r>
    </w:p>
    <w:p w14:paraId="3E524553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razie potrzeby wzywanie patrolu interwencyjnego Wykonawcy,</w:t>
      </w:r>
    </w:p>
    <w:p w14:paraId="753A687A" w14:textId="2852C751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zawiadamianie Policji i innych jednostek o powstaniu sytuacji nadzwyczajnych (napad, włamanie, kradzież, pożar, wypadek, nagłe zachorowanie, awaria techniczna, itp.),</w:t>
      </w:r>
    </w:p>
    <w:p w14:paraId="5CC6FCAA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kontrola ruchu osobowego i materiałowego oraz kierowanie osób na trasy zwiedzania lub do komórek organizacyjnych Muzeum,</w:t>
      </w:r>
    </w:p>
    <w:p w14:paraId="58D7F8C6" w14:textId="77777777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zapewnienie porządku organizacyjnego przy wejściu głównym do budynku,</w:t>
      </w:r>
    </w:p>
    <w:p w14:paraId="706F96CC" w14:textId="0528A26D" w:rsidR="00790854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przed zakończeniem służby dokonywanie przeglądu zewnętrznego budynków – zakres oraz sposób wykonania ustalony zostanie podczas przekazania obowiązków,</w:t>
      </w:r>
    </w:p>
    <w:p w14:paraId="394F553D" w14:textId="77777777" w:rsidR="001C00B8" w:rsidRPr="00435227" w:rsidRDefault="00790854" w:rsidP="00867B21">
      <w:pPr>
        <w:pStyle w:val="Akapitzlist"/>
        <w:numPr>
          <w:ilvl w:val="0"/>
          <w:numId w:val="47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udział w przeglądzie, otwarciu i zamknięciu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muzealnych (wspólnie z pracownikami dozoru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Zamawiającego),</w:t>
      </w:r>
    </w:p>
    <w:p w14:paraId="4E45F576" w14:textId="350B5096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Wyposażenie</w:t>
      </w:r>
      <w:r w:rsidR="001C00B8" w:rsidRPr="00435227">
        <w:rPr>
          <w:rFonts w:ascii="Arial Narrow" w:hAnsi="Arial Narrow" w:cs="Calibri"/>
          <w:color w:val="auto"/>
        </w:rPr>
        <w:t xml:space="preserve"> posterunku nr 1:</w:t>
      </w:r>
    </w:p>
    <w:p w14:paraId="6CE68C1A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paralizator,</w:t>
      </w:r>
    </w:p>
    <w:p w14:paraId="6399B249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kajdanki</w:t>
      </w:r>
    </w:p>
    <w:p w14:paraId="1A5989A4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pałka obronna wielofunkcyjna,</w:t>
      </w:r>
    </w:p>
    <w:p w14:paraId="78021A5D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latarka,</w:t>
      </w:r>
    </w:p>
    <w:p w14:paraId="03BA4E10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radiotelefon ,</w:t>
      </w:r>
    </w:p>
    <w:p w14:paraId="1D515B0F" w14:textId="77777777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apteczka pierwszej pomocy,</w:t>
      </w:r>
    </w:p>
    <w:p w14:paraId="551F1E79" w14:textId="76A493F8" w:rsidR="00790854" w:rsidRPr="00435227" w:rsidRDefault="00790854" w:rsidP="00867B21">
      <w:pPr>
        <w:numPr>
          <w:ilvl w:val="1"/>
          <w:numId w:val="48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rezerwie maska przeciwgazowa, telefon komórkowy</w:t>
      </w:r>
      <w:r w:rsidR="00BD74A1" w:rsidRPr="00435227">
        <w:rPr>
          <w:rFonts w:ascii="Arial Narrow" w:hAnsi="Arial Narrow" w:cs="Calibri"/>
          <w:color w:val="auto"/>
        </w:rPr>
        <w:t>.</w:t>
      </w:r>
    </w:p>
    <w:p w14:paraId="3F37A14D" w14:textId="59388F3F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dla posterunku nr. 2:</w:t>
      </w:r>
    </w:p>
    <w:p w14:paraId="5433CA7B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zapewnienie porządku organizacyjnego na Wieży Ratuszowej, </w:t>
      </w:r>
    </w:p>
    <w:p w14:paraId="61EBC3C6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udział w przeglądzie przy otwieraniu i zamykaniu Wieży (wspólnie z pracownikiem dozoru Zamawiającego),</w:t>
      </w:r>
    </w:p>
    <w:p w14:paraId="2CC25CC5" w14:textId="42436E41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interweniowanie w przypadku zagrożenia bezpieczeństwa lub naruszenia porządku organizacyjnego i</w:t>
      </w:r>
      <w:r w:rsidR="00BD74A1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regulaminu,</w:t>
      </w:r>
    </w:p>
    <w:p w14:paraId="376DC33D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utrzymywanie stałej łączności z COM,</w:t>
      </w:r>
    </w:p>
    <w:p w14:paraId="08E7D48E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przyjmowanie informacji z zakresu bezpieczeństwa obiektu od pracowników Zamawiającego,</w:t>
      </w:r>
    </w:p>
    <w:p w14:paraId="40D1F373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razie potrzeby wzywanie patrolu interwencyjnego Wykonawcy,</w:t>
      </w:r>
    </w:p>
    <w:p w14:paraId="51754E87" w14:textId="77777777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zawiadamianie Policji i innych jednostek o powstaniu sytuacji nadzwyczajnych (napad, włamanie, kradzież, pożar, wypadek, nagłe zachorowanie, awaria techniczna, itp.),</w:t>
      </w:r>
    </w:p>
    <w:p w14:paraId="2487277C" w14:textId="29F55A40" w:rsidR="00790854" w:rsidRPr="00435227" w:rsidRDefault="00790854" w:rsidP="00867B21">
      <w:pPr>
        <w:pStyle w:val="Akapitzlist"/>
        <w:numPr>
          <w:ilvl w:val="0"/>
          <w:numId w:val="49"/>
        </w:numPr>
        <w:tabs>
          <w:tab w:val="clear" w:pos="2148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wykonywanie innych zadań poleconych przez osoby uprawnione.</w:t>
      </w:r>
    </w:p>
    <w:p w14:paraId="70029490" w14:textId="0356AD4D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Wyposażenie</w:t>
      </w:r>
      <w:r w:rsidR="001C00B8" w:rsidRPr="00435227">
        <w:rPr>
          <w:rFonts w:ascii="Arial Narrow" w:hAnsi="Arial Narrow" w:cs="Calibri"/>
          <w:color w:val="auto"/>
        </w:rPr>
        <w:t xml:space="preserve"> posterunku nr 2:</w:t>
      </w:r>
    </w:p>
    <w:p w14:paraId="2E0A5452" w14:textId="77777777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paralizator,</w:t>
      </w:r>
    </w:p>
    <w:p w14:paraId="5D5198F1" w14:textId="77777777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kajdanki</w:t>
      </w:r>
    </w:p>
    <w:p w14:paraId="1E653683" w14:textId="77777777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pałka obronna wielofunkcyjna,</w:t>
      </w:r>
    </w:p>
    <w:p w14:paraId="2BE8F4B7" w14:textId="77777777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latarka,</w:t>
      </w:r>
    </w:p>
    <w:p w14:paraId="73EB0BD0" w14:textId="2FE98F7A" w:rsidR="00790854" w:rsidRPr="00435227" w:rsidRDefault="00790854" w:rsidP="00867B21">
      <w:pPr>
        <w:numPr>
          <w:ilvl w:val="1"/>
          <w:numId w:val="50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rezerwie maska przeciwgazowa, telefon komórkowy</w:t>
      </w:r>
      <w:r w:rsidR="00BD74A1" w:rsidRPr="00435227">
        <w:rPr>
          <w:rFonts w:ascii="Arial Narrow" w:hAnsi="Arial Narrow" w:cs="Calibri"/>
          <w:color w:val="auto"/>
        </w:rPr>
        <w:t>.</w:t>
      </w:r>
    </w:p>
    <w:p w14:paraId="1B312765" w14:textId="5C2B1642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dla posterunku nr 3:</w:t>
      </w:r>
    </w:p>
    <w:p w14:paraId="47C118D8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kontrola ruchu osobowego i materiałowego oraz kierowanie osób na trasy zwiedzania lub do komórek organizacyjnych Muzeum,</w:t>
      </w:r>
    </w:p>
    <w:p w14:paraId="55E2F76D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zapewnienie porządku organizacyjnego przy wejściu głównym do budynku,</w:t>
      </w:r>
    </w:p>
    <w:p w14:paraId="7F3AEC15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udział w przeglądzie, otwarciu i zamknięciu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muzealnych (wspólnie z pracownikami dozoru </w:t>
      </w:r>
      <w:proofErr w:type="spellStart"/>
      <w:r w:rsidRPr="00435227">
        <w:rPr>
          <w:rFonts w:ascii="Arial Narrow" w:hAnsi="Arial Narrow" w:cs="Calibri"/>
          <w:color w:val="auto"/>
        </w:rPr>
        <w:t>sal</w:t>
      </w:r>
      <w:proofErr w:type="spellEnd"/>
      <w:r w:rsidRPr="00435227">
        <w:rPr>
          <w:rFonts w:ascii="Arial Narrow" w:hAnsi="Arial Narrow" w:cs="Calibri"/>
          <w:color w:val="auto"/>
        </w:rPr>
        <w:t xml:space="preserve"> Zamawiającego),</w:t>
      </w:r>
    </w:p>
    <w:p w14:paraId="127FD984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obserwacja obrazu przekazywanego z systemu telewizji dozorowej, reakcja na stwierdzone nieprawidłowości,</w:t>
      </w:r>
    </w:p>
    <w:p w14:paraId="4DC86868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obsługa lokalnego systemu sygnalizacji pożarowej, systemu sygnalizacji włamaniowej, wykonywanie prac recepcyjnych,</w:t>
      </w:r>
    </w:p>
    <w:p w14:paraId="1C5A3440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interweniowanie w przypadku zagrożenia bezpieczeństwa lub naruszenia porządku organizacyjnego Muzeum,</w:t>
      </w:r>
    </w:p>
    <w:p w14:paraId="4B934641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razie potrzeby wzywanie patrolu interwencyjnego Wykonawcy,</w:t>
      </w:r>
    </w:p>
    <w:p w14:paraId="6BFAFEA2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utrzymywanie stałej łączności z COM,</w:t>
      </w:r>
    </w:p>
    <w:p w14:paraId="17077095" w14:textId="77777777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zawiadamianie Policji i innych jednostek o powstaniu sytuacji nadzwyczajnych (napad, włamanie, kradzież, pożar, wypadek, nagłe zachorowanie, awaria techniczna, itp.),</w:t>
      </w:r>
    </w:p>
    <w:p w14:paraId="1376D4FB" w14:textId="3E4484CB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przed zakończeniem służby dokonywanie przeglądu zewnętrznego budynków – zakres oraz sposób wykonania ustalony zostanie podczas przekazania obowiązków,</w:t>
      </w:r>
    </w:p>
    <w:p w14:paraId="230F49B7" w14:textId="7805E414" w:rsidR="00790854" w:rsidRPr="00435227" w:rsidRDefault="00790854" w:rsidP="00867B21">
      <w:pPr>
        <w:pStyle w:val="Akapitzlist"/>
        <w:numPr>
          <w:ilvl w:val="0"/>
          <w:numId w:val="51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wykonywanie innych zadań poleconych przez osoby uprawnione.</w:t>
      </w:r>
    </w:p>
    <w:p w14:paraId="1C8BB91D" w14:textId="47072093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Wyposażenie</w:t>
      </w:r>
      <w:r w:rsidR="001C00B8" w:rsidRPr="00435227">
        <w:rPr>
          <w:rFonts w:ascii="Arial Narrow" w:hAnsi="Arial Narrow" w:cs="Calibri"/>
          <w:color w:val="auto"/>
        </w:rPr>
        <w:t xml:space="preserve"> posterunku nr 3</w:t>
      </w:r>
      <w:r w:rsidR="00BD74A1" w:rsidRPr="00435227">
        <w:rPr>
          <w:rFonts w:ascii="Arial Narrow" w:hAnsi="Arial Narrow" w:cs="Calibri"/>
          <w:color w:val="auto"/>
        </w:rPr>
        <w:t>:</w:t>
      </w:r>
    </w:p>
    <w:p w14:paraId="374959E3" w14:textId="77777777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paralizator,</w:t>
      </w:r>
    </w:p>
    <w:p w14:paraId="140A36D4" w14:textId="77777777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kajdanki</w:t>
      </w:r>
    </w:p>
    <w:p w14:paraId="66E622ED" w14:textId="77777777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pałka obronna wielofunkcyjna,</w:t>
      </w:r>
    </w:p>
    <w:p w14:paraId="25D6DBFB" w14:textId="77777777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latarka,</w:t>
      </w:r>
    </w:p>
    <w:p w14:paraId="2F941DB9" w14:textId="2757E94E" w:rsidR="00790854" w:rsidRPr="00435227" w:rsidRDefault="00790854" w:rsidP="00867B21">
      <w:pPr>
        <w:numPr>
          <w:ilvl w:val="1"/>
          <w:numId w:val="52"/>
        </w:numPr>
        <w:spacing w:line="276" w:lineRule="auto"/>
        <w:ind w:left="567" w:hanging="283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 rezerwie maska przeciwgazowa, telefon komórkowy</w:t>
      </w:r>
    </w:p>
    <w:p w14:paraId="604504D1" w14:textId="33E0A23E" w:rsidR="00790854" w:rsidRPr="00435227" w:rsidRDefault="00790854" w:rsidP="00867B21">
      <w:pPr>
        <w:pStyle w:val="Akapitzlist"/>
        <w:numPr>
          <w:ilvl w:val="3"/>
          <w:numId w:val="14"/>
        </w:numPr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Zadania patrolu interwencyjnego:</w:t>
      </w:r>
    </w:p>
    <w:p w14:paraId="52D6B21F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podjęcie działań na wezwanie,</w:t>
      </w:r>
    </w:p>
    <w:p w14:paraId="117C3431" w14:textId="007BC5BD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natychmiastowy dojazd do Muzeum w miejsce wskazane przez COM – czas reakcji 5 min od chwili wezwania</w:t>
      </w:r>
      <w:r w:rsidR="00BD74A1" w:rsidRPr="00435227">
        <w:rPr>
          <w:rFonts w:ascii="Arial Narrow" w:hAnsi="Arial Narrow" w:cs="Calibri"/>
          <w:color w:val="auto"/>
        </w:rPr>
        <w:t>,</w:t>
      </w:r>
    </w:p>
    <w:p w14:paraId="64EB08FA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potwierdzenie przyczyn wezwania do stanowiska kierowania Wykonawcy,</w:t>
      </w:r>
    </w:p>
    <w:p w14:paraId="27C43C1C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wezwanie policji,</w:t>
      </w:r>
    </w:p>
    <w:p w14:paraId="2E42B71E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potwierdzenie na miejscu zdarzenia, zakresu i stopnia zagrożenia osób i mienia,</w:t>
      </w:r>
    </w:p>
    <w:p w14:paraId="5077D589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współdziałanie z pracownikami dozoru znajdującymi się wewnątrz Muzeum, </w:t>
      </w:r>
    </w:p>
    <w:p w14:paraId="2047C83B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interweniowanie po godzinach pracy Muzeum, przy udziale pracownika ochrony z Centrum Ochrony Muzeum codziennie w godz. 18.00 – 6.00,</w:t>
      </w:r>
    </w:p>
    <w:p w14:paraId="7CD942A4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podjęcie interwencji w stosunku do sprawców zdarzenia,</w:t>
      </w:r>
    </w:p>
    <w:p w14:paraId="35DE8B29" w14:textId="77777777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udzielenie informacji i pomocy przybyłym na miejsce zdarzenia policjantom lub innym służbom ratowniczym,</w:t>
      </w:r>
    </w:p>
    <w:p w14:paraId="0CD60CBC" w14:textId="4D36C2FB" w:rsidR="00790854" w:rsidRPr="00435227" w:rsidRDefault="00790854" w:rsidP="00867B21">
      <w:pPr>
        <w:pStyle w:val="Akapitzlist"/>
        <w:numPr>
          <w:ilvl w:val="0"/>
          <w:numId w:val="53"/>
        </w:numPr>
        <w:spacing w:line="276" w:lineRule="auto"/>
        <w:ind w:left="709" w:hanging="425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wykonywanie innych poleceń przełożonych służbowych (np. obejście z zewnątrz posesji lub budynku w</w:t>
      </w:r>
      <w:r w:rsidR="00BD74A1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różnych godzinach w porze nocnej).</w:t>
      </w:r>
    </w:p>
    <w:p w14:paraId="0AB3496A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15</w:t>
      </w:r>
    </w:p>
    <w:p w14:paraId="1B141511" w14:textId="77777777" w:rsidR="00790854" w:rsidRPr="00435227" w:rsidRDefault="00790854" w:rsidP="001C00B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zapewni stałą łączność COM z patrolem interwencyjnym i stanowiskiem kierowania ochroną.</w:t>
      </w:r>
    </w:p>
    <w:p w14:paraId="6C78F16F" w14:textId="77777777" w:rsidR="00790854" w:rsidRPr="00435227" w:rsidRDefault="00790854" w:rsidP="001C00B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podłączy lokalny system sygnalizacji włamania i napadu, system sygnalizacji pożaru do stanowiska kierowania ochroną łączem GPRS.</w:t>
      </w:r>
    </w:p>
    <w:p w14:paraId="1BCDE2A8" w14:textId="27B9132F" w:rsidR="00790854" w:rsidRPr="00435227" w:rsidRDefault="00790854" w:rsidP="001C00B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zapewni bezpośrednie łącze telefoniczne pomiędzy COM a stanowiskiem kierowania ochroną na potrzeby monitorowania  systemu sygnalizacji włamania i napadu.</w:t>
      </w:r>
    </w:p>
    <w:p w14:paraId="0B130E59" w14:textId="04B161E0" w:rsidR="00790854" w:rsidRPr="00435227" w:rsidRDefault="00790854" w:rsidP="004F428A">
      <w:pPr>
        <w:spacing w:before="120" w:after="120" w:line="276" w:lineRule="auto"/>
        <w:jc w:val="center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§ 16</w:t>
      </w:r>
    </w:p>
    <w:p w14:paraId="751A28F2" w14:textId="77777777" w:rsidR="00790854" w:rsidRPr="00435227" w:rsidRDefault="00790854" w:rsidP="001C00B8">
      <w:pPr>
        <w:pStyle w:val="Tekstpodstawowywcity2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 Narrow" w:hAnsi="Arial Narrow"/>
          <w:sz w:val="24"/>
        </w:rPr>
      </w:pPr>
      <w:r w:rsidRPr="00435227">
        <w:rPr>
          <w:rFonts w:ascii="Arial Narrow" w:hAnsi="Arial Narrow" w:cs="Calibri"/>
          <w:sz w:val="24"/>
        </w:rPr>
        <w:t>Konwoje wartości pieniężnych i muzealnych wykonywane będą na podstawie oddzielnych zleceń.</w:t>
      </w:r>
    </w:p>
    <w:p w14:paraId="0684CB62" w14:textId="1A1E4340" w:rsidR="00790854" w:rsidRPr="00435227" w:rsidRDefault="00790854" w:rsidP="001C00B8">
      <w:pPr>
        <w:pStyle w:val="Tekstpodstawowywcity2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</w:rPr>
      </w:pPr>
      <w:r w:rsidRPr="00435227">
        <w:rPr>
          <w:rFonts w:ascii="Arial Narrow" w:hAnsi="Arial Narrow" w:cs="Calibri"/>
          <w:sz w:val="24"/>
        </w:rPr>
        <w:lastRenderedPageBreak/>
        <w:t>Zamawiający zastrzega sobie prawo wyboru niezależnego Wykonawcy na wykonywanie konwojów wartości muzealnych.</w:t>
      </w:r>
    </w:p>
    <w:p w14:paraId="2F7B32B6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17</w:t>
      </w:r>
    </w:p>
    <w:p w14:paraId="24554E3B" w14:textId="338A9323" w:rsidR="00790854" w:rsidRPr="00435227" w:rsidRDefault="00790854" w:rsidP="001C00B8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="Arial Narrow" w:hAnsi="Arial Narrow"/>
        </w:rPr>
      </w:pPr>
      <w:r w:rsidRPr="00435227">
        <w:rPr>
          <w:rFonts w:ascii="Arial Narrow" w:hAnsi="Arial Narrow" w:cs="Calibri"/>
        </w:rPr>
        <w:t>Osoba wykonująca dozór</w:t>
      </w:r>
      <w:r w:rsidR="002010D5" w:rsidRPr="00435227">
        <w:rPr>
          <w:rFonts w:ascii="Arial Narrow" w:hAnsi="Arial Narrow" w:cs="Calibri"/>
        </w:rPr>
        <w:t xml:space="preserve"> (pracownik Zamawiającego)</w:t>
      </w:r>
      <w:r w:rsidRPr="00435227">
        <w:rPr>
          <w:rFonts w:ascii="Arial Narrow" w:hAnsi="Arial Narrow" w:cs="Calibri"/>
        </w:rPr>
        <w:t xml:space="preserve"> odmówi przyjęcia obiektu (sali, strefy dozoru) w razie stwierdzenia rażących nieprawidłowości w zabezpieczeniu obiektu uniemożliwiających skuteczne pełnienie dyżuru.</w:t>
      </w:r>
    </w:p>
    <w:p w14:paraId="58DE1301" w14:textId="5F07EEC8" w:rsidR="00790854" w:rsidRPr="00435227" w:rsidRDefault="00790854" w:rsidP="001C00B8">
      <w:pPr>
        <w:numPr>
          <w:ilvl w:val="0"/>
          <w:numId w:val="3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Fakt odmowy przyjęcia obiektu winien być wpisany do „Książki Służby” wraz z określeniem okoliczności uzasadniających odmowę oraz niezwłocznie zgłoszony do Zamawiającego i Wykonawcy.</w:t>
      </w:r>
    </w:p>
    <w:p w14:paraId="5A8BF117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18</w:t>
      </w:r>
    </w:p>
    <w:p w14:paraId="45ACF67E" w14:textId="77777777" w:rsidR="00790854" w:rsidRPr="00435227" w:rsidRDefault="00790854" w:rsidP="00867B21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odpowiada w pełnym zakresie za szkody powstałe z jego winy w zakresie powierzonego mu mienia do ochrony i nadzoru określonego w § 1 oraz za szkody wynikłe z niewłaściwego wykonywania niniejszej umowy, a także za szkody wyrządzone przez swoich pracowników. Od tych zdarzeń jest ubezpieczony od odpowiedzialności cywilnej na podstawie polisy nr ………………………………</w:t>
      </w:r>
    </w:p>
    <w:p w14:paraId="1ABEBA62" w14:textId="0BDE7382" w:rsidR="00790854" w:rsidRPr="00435227" w:rsidRDefault="00790854" w:rsidP="00867B21">
      <w:pPr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ma obowiązek utrzymać przez cały czas trwania umowy ważną polisę i przedstawić ją wraz z</w:t>
      </w:r>
      <w:r w:rsidR="00BD74A1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>dowodami opłaty składek na każde żądanie Zamawiającego.</w:t>
      </w:r>
    </w:p>
    <w:p w14:paraId="220108DC" w14:textId="77777777" w:rsidR="00790854" w:rsidRPr="00435227" w:rsidRDefault="00790854" w:rsidP="001C00B8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19</w:t>
      </w:r>
    </w:p>
    <w:p w14:paraId="1CBDAFCC" w14:textId="77777777" w:rsidR="00790854" w:rsidRPr="00435227" w:rsidRDefault="00790854" w:rsidP="001C00B8">
      <w:pPr>
        <w:numPr>
          <w:ilvl w:val="0"/>
          <w:numId w:val="4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Wykonawca nie odpowiada za szkody poniesione przez Zamawiającego w dozorowanych obiektach powstałe na skutek okoliczności, za które nie ponosi winy. </w:t>
      </w:r>
    </w:p>
    <w:p w14:paraId="15D85A86" w14:textId="73081A98" w:rsidR="00790854" w:rsidRPr="00435227" w:rsidRDefault="00790854" w:rsidP="00A31DB3">
      <w:pPr>
        <w:numPr>
          <w:ilvl w:val="0"/>
          <w:numId w:val="4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Odpowiedzialność Wykonawcy za szkody spowodowane brakiem dozoru ograniczona jest do strat faktycznie poniesionych przez Zamawiającego.</w:t>
      </w:r>
    </w:p>
    <w:p w14:paraId="28158971" w14:textId="77777777" w:rsidR="00790854" w:rsidRPr="00435227" w:rsidRDefault="00790854" w:rsidP="00BA78DF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20</w:t>
      </w:r>
    </w:p>
    <w:p w14:paraId="5D4687D2" w14:textId="17C2BA7A" w:rsidR="00790854" w:rsidRPr="00435227" w:rsidRDefault="00790854" w:rsidP="00BA78DF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Pracowników ochrony Wykonawców wykonujących dozór na obiekcie Zamawiającego obowiązuje </w:t>
      </w:r>
      <w:bookmarkStart w:id="3" w:name="_Hlk96478552"/>
      <w:r w:rsidRPr="00435227">
        <w:rPr>
          <w:rFonts w:ascii="Arial Narrow" w:hAnsi="Arial Narrow" w:cs="Calibri"/>
          <w:color w:val="auto"/>
        </w:rPr>
        <w:t>regulamin i zakres obowiązków określony przez Wykonawcę w uzgodnieniu z Zamawiającym</w:t>
      </w:r>
      <w:bookmarkEnd w:id="3"/>
      <w:r w:rsidRPr="00435227">
        <w:rPr>
          <w:rFonts w:ascii="Arial Narrow" w:hAnsi="Arial Narrow" w:cs="Calibri"/>
          <w:color w:val="auto"/>
        </w:rPr>
        <w:t xml:space="preserve">, która stanowi załącznik nr </w:t>
      </w:r>
      <w:r w:rsidR="00BD74A1" w:rsidRPr="00435227">
        <w:rPr>
          <w:rFonts w:ascii="Arial Narrow" w:hAnsi="Arial Narrow" w:cs="Calibri"/>
          <w:color w:val="auto"/>
        </w:rPr>
        <w:t>5</w:t>
      </w:r>
      <w:r w:rsidRPr="00435227">
        <w:rPr>
          <w:rFonts w:ascii="Arial Narrow" w:hAnsi="Arial Narrow" w:cs="Calibri"/>
          <w:color w:val="auto"/>
        </w:rPr>
        <w:t xml:space="preserve"> do niniejszej umowy.</w:t>
      </w:r>
    </w:p>
    <w:p w14:paraId="15CFC7C0" w14:textId="298D7CBF" w:rsidR="00790854" w:rsidRPr="00435227" w:rsidRDefault="00790854" w:rsidP="00BA78DF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Pracownicy ochrony dozorujący obiekty Zamawiającego podlegają bezpośrednio Koordynatorowi Ochrony Wykonawcy. Dyrektor Muzeum, Wicedyrektor ds. organizacyjno-administracyjnych lub Specjalista ds.</w:t>
      </w:r>
      <w:r w:rsidR="00BD74A1" w:rsidRPr="00435227">
        <w:rPr>
          <w:rFonts w:ascii="Arial Narrow" w:hAnsi="Arial Narrow" w:cs="Calibri"/>
          <w:color w:val="auto"/>
        </w:rPr>
        <w:t> ochrony i zabezpieczeń</w:t>
      </w:r>
      <w:r w:rsidRPr="00435227">
        <w:rPr>
          <w:rFonts w:ascii="Arial Narrow" w:hAnsi="Arial Narrow" w:cs="Calibri"/>
          <w:color w:val="auto"/>
        </w:rPr>
        <w:t xml:space="preserve"> może wydać osobom dozorującym specjalne dyspozycje z pominięciem przedstawiciela Wykonawcy pod warunkiem, że dyspozycje te  mieszczą się w zakresie umowy i nie kolidują z powszechnie obowiązującymi przepisami prawa.</w:t>
      </w:r>
    </w:p>
    <w:p w14:paraId="5F2EC0A1" w14:textId="77777777" w:rsidR="00790854" w:rsidRPr="00435227" w:rsidRDefault="00790854" w:rsidP="00BA78DF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21</w:t>
      </w:r>
    </w:p>
    <w:p w14:paraId="1FA0BCF4" w14:textId="77777777" w:rsidR="00790854" w:rsidRPr="00435227" w:rsidRDefault="00790854" w:rsidP="00BA78DF">
      <w:pPr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zobowiązuje się do zapłacenia Wykonawcy wynagrodzenia za wykonaną usługę w wysokości: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5465"/>
        <w:gridCol w:w="3502"/>
      </w:tblGrid>
      <w:tr w:rsidR="00435227" w:rsidRPr="00435227" w14:paraId="6FCD204D" w14:textId="3F3E6F9F" w:rsidTr="00BA78DF">
        <w:tc>
          <w:tcPr>
            <w:tcW w:w="288" w:type="dxa"/>
          </w:tcPr>
          <w:p w14:paraId="7C1BAAF6" w14:textId="78592028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1)</w:t>
            </w:r>
          </w:p>
        </w:tc>
        <w:tc>
          <w:tcPr>
            <w:tcW w:w="5524" w:type="dxa"/>
          </w:tcPr>
          <w:p w14:paraId="16EBD167" w14:textId="67E0FB59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roboczogodzina pracownika ochrony</w:t>
            </w:r>
          </w:p>
        </w:tc>
        <w:tc>
          <w:tcPr>
            <w:tcW w:w="3536" w:type="dxa"/>
          </w:tcPr>
          <w:p w14:paraId="594CEFD1" w14:textId="24239FF2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</w:t>
            </w:r>
          </w:p>
        </w:tc>
      </w:tr>
      <w:tr w:rsidR="00435227" w:rsidRPr="00435227" w14:paraId="2DA9AECE" w14:textId="77990295" w:rsidTr="00BA78DF">
        <w:tc>
          <w:tcPr>
            <w:tcW w:w="288" w:type="dxa"/>
          </w:tcPr>
          <w:p w14:paraId="1603A47A" w14:textId="6E8E1655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2)</w:t>
            </w:r>
          </w:p>
        </w:tc>
        <w:tc>
          <w:tcPr>
            <w:tcW w:w="5524" w:type="dxa"/>
          </w:tcPr>
          <w:p w14:paraId="2B5D198B" w14:textId="0EC005CA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roboczogodzina pracownika konwojującego</w:t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</w:p>
        </w:tc>
        <w:tc>
          <w:tcPr>
            <w:tcW w:w="3536" w:type="dxa"/>
          </w:tcPr>
          <w:p w14:paraId="44051048" w14:textId="21B0E6A2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</w:t>
            </w:r>
          </w:p>
        </w:tc>
      </w:tr>
      <w:tr w:rsidR="00435227" w:rsidRPr="00435227" w14:paraId="6922135A" w14:textId="114E6144" w:rsidTr="00BA78DF">
        <w:tc>
          <w:tcPr>
            <w:tcW w:w="288" w:type="dxa"/>
          </w:tcPr>
          <w:p w14:paraId="666FD652" w14:textId="6205D4A7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3)</w:t>
            </w:r>
          </w:p>
        </w:tc>
        <w:tc>
          <w:tcPr>
            <w:tcW w:w="5524" w:type="dxa"/>
          </w:tcPr>
          <w:p w14:paraId="61A3EF59" w14:textId="77AAC07D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 xml:space="preserve">przejazd 1 km bankowozu </w:t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</w:p>
        </w:tc>
        <w:tc>
          <w:tcPr>
            <w:tcW w:w="3536" w:type="dxa"/>
          </w:tcPr>
          <w:p w14:paraId="06F62FA5" w14:textId="2A02C751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</w:t>
            </w:r>
          </w:p>
        </w:tc>
      </w:tr>
      <w:tr w:rsidR="00435227" w:rsidRPr="00435227" w14:paraId="431DDECE" w14:textId="2D8E7A6D" w:rsidTr="00BA78DF">
        <w:tc>
          <w:tcPr>
            <w:tcW w:w="288" w:type="dxa"/>
          </w:tcPr>
          <w:p w14:paraId="576B0D7A" w14:textId="0C788482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4)</w:t>
            </w:r>
          </w:p>
        </w:tc>
        <w:tc>
          <w:tcPr>
            <w:tcW w:w="5524" w:type="dxa"/>
          </w:tcPr>
          <w:p w14:paraId="5B4D64B8" w14:textId="2E4AC380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monitoring budynków MOT do SKO Wykonawcy</w:t>
            </w:r>
            <w:r w:rsidRPr="00435227">
              <w:rPr>
                <w:rFonts w:ascii="Arial Narrow" w:hAnsi="Arial Narrow" w:cs="Calibri"/>
                <w:color w:val="auto"/>
              </w:rPr>
              <w:tab/>
            </w:r>
          </w:p>
        </w:tc>
        <w:tc>
          <w:tcPr>
            <w:tcW w:w="3536" w:type="dxa"/>
          </w:tcPr>
          <w:p w14:paraId="4DFB64E3" w14:textId="786DD953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 miesięcznie</w:t>
            </w:r>
          </w:p>
        </w:tc>
      </w:tr>
      <w:tr w:rsidR="00435227" w:rsidRPr="00435227" w14:paraId="221A18C7" w14:textId="405A48A2" w:rsidTr="00BA78DF">
        <w:tc>
          <w:tcPr>
            <w:tcW w:w="288" w:type="dxa"/>
          </w:tcPr>
          <w:p w14:paraId="767E5E40" w14:textId="7BBA90D4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5)</w:t>
            </w:r>
          </w:p>
        </w:tc>
        <w:tc>
          <w:tcPr>
            <w:tcW w:w="5524" w:type="dxa"/>
          </w:tcPr>
          <w:p w14:paraId="165DA89C" w14:textId="053AC006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 xml:space="preserve">utrzymanie stałego patrolu interwencyjnego </w:t>
            </w:r>
          </w:p>
        </w:tc>
        <w:tc>
          <w:tcPr>
            <w:tcW w:w="3536" w:type="dxa"/>
          </w:tcPr>
          <w:p w14:paraId="62A14578" w14:textId="55639FC0" w:rsidR="00BA78DF" w:rsidRPr="00435227" w:rsidRDefault="00BA78DF" w:rsidP="00BA78DF">
            <w:pPr>
              <w:spacing w:line="276" w:lineRule="auto"/>
              <w:jc w:val="both"/>
              <w:rPr>
                <w:rFonts w:ascii="Arial Narrow" w:hAnsi="Arial Narrow" w:cs="Calibri"/>
                <w:color w:val="auto"/>
              </w:rPr>
            </w:pPr>
            <w:r w:rsidRPr="00435227">
              <w:rPr>
                <w:rFonts w:ascii="Arial Narrow" w:hAnsi="Arial Narrow" w:cs="Calibri"/>
                <w:color w:val="auto"/>
              </w:rPr>
              <w:t>……….</w:t>
            </w:r>
            <w:r w:rsidRPr="00435227">
              <w:rPr>
                <w:rFonts w:ascii="Arial Narrow" w:hAnsi="Arial Narrow" w:cs="Calibri"/>
                <w:color w:val="auto"/>
              </w:rPr>
              <w:tab/>
              <w:t>zł brutto miesięcznie</w:t>
            </w:r>
          </w:p>
        </w:tc>
      </w:tr>
    </w:tbl>
    <w:p w14:paraId="3DD6DEA8" w14:textId="77777777" w:rsidR="00790854" w:rsidRPr="00435227" w:rsidRDefault="00790854" w:rsidP="00BA78DF">
      <w:pPr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Należność za usługę regulowana będzie przez Zamawiającego na podstawie faktur VAT wystawionych przez Wykonawcę na koniec każdego miesiąca kalendarzowego w terminie 14 dni od daty otrzymania faktur VAT.</w:t>
      </w:r>
    </w:p>
    <w:p w14:paraId="7728B2F0" w14:textId="7B2078C7" w:rsidR="00790854" w:rsidRPr="00435227" w:rsidRDefault="00790854" w:rsidP="00BA78DF">
      <w:pPr>
        <w:pStyle w:val="Standard"/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  <w:sz w:val="24"/>
        </w:rPr>
      </w:pPr>
      <w:r w:rsidRPr="00435227">
        <w:rPr>
          <w:rFonts w:ascii="Arial Narrow" w:hAnsi="Arial Narrow" w:cs="Calibri"/>
          <w:color w:val="auto"/>
          <w:sz w:val="24"/>
        </w:rPr>
        <w:t>Zamawiający dokonywać będzie zapłaty przelewem na konto Wykonawcy wskazane na fakturach VAT miesięcznych.</w:t>
      </w:r>
    </w:p>
    <w:p w14:paraId="6F658E35" w14:textId="77777777" w:rsidR="00790854" w:rsidRPr="00435227" w:rsidRDefault="00790854" w:rsidP="00BA78DF">
      <w:pPr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lastRenderedPageBreak/>
        <w:t>Faktura wystawiona bezpodstawnie lub nieprawidłowo, zostanie zwrócona Wykonawcy. Okres płatności rozpoczyna swój bieg od dnia otrzymania prawidłowo wystawionej faktury.</w:t>
      </w:r>
    </w:p>
    <w:p w14:paraId="6BFC1453" w14:textId="7B27241D" w:rsidR="00790854" w:rsidRPr="00435227" w:rsidRDefault="00790854" w:rsidP="00F669C1">
      <w:pPr>
        <w:numPr>
          <w:ilvl w:val="0"/>
          <w:numId w:val="6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Ustala się, że datą dokonania płatności jest data obciążenia rachunku bankowego Zamawiającego.</w:t>
      </w:r>
    </w:p>
    <w:p w14:paraId="40A49868" w14:textId="77777777" w:rsidR="00790854" w:rsidRPr="00435227" w:rsidRDefault="00790854" w:rsidP="00F669C1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22</w:t>
      </w:r>
    </w:p>
    <w:p w14:paraId="0577A91F" w14:textId="5C06C9F6" w:rsidR="00790854" w:rsidRPr="00435227" w:rsidRDefault="00790854" w:rsidP="00F669C1">
      <w:pPr>
        <w:pStyle w:val="Tekstpodstawowy"/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="Arial Narrow" w:hAnsi="Arial Narrow"/>
        </w:rPr>
      </w:pPr>
      <w:r w:rsidRPr="00435227">
        <w:rPr>
          <w:rFonts w:ascii="Arial Narrow" w:hAnsi="Arial Narrow" w:cs="Calibri"/>
        </w:rPr>
        <w:t xml:space="preserve">Umowa obowiązuje od dnia </w:t>
      </w:r>
      <w:r w:rsidR="004F428A" w:rsidRPr="00435227">
        <w:rPr>
          <w:rFonts w:ascii="Arial Narrow" w:hAnsi="Arial Narrow" w:cs="Calibri"/>
        </w:rPr>
        <w:t xml:space="preserve">1 kwietnia </w:t>
      </w:r>
      <w:r w:rsidRPr="00435227">
        <w:rPr>
          <w:rFonts w:ascii="Arial Narrow" w:hAnsi="Arial Narrow" w:cs="Calibri"/>
        </w:rPr>
        <w:t>202</w:t>
      </w:r>
      <w:r w:rsidR="004F428A" w:rsidRPr="00435227">
        <w:rPr>
          <w:rFonts w:ascii="Arial Narrow" w:hAnsi="Arial Narrow" w:cs="Calibri"/>
        </w:rPr>
        <w:t>2</w:t>
      </w:r>
      <w:r w:rsidRPr="00435227">
        <w:rPr>
          <w:rFonts w:ascii="Arial Narrow" w:hAnsi="Arial Narrow" w:cs="Calibri"/>
        </w:rPr>
        <w:t xml:space="preserve"> r.</w:t>
      </w:r>
    </w:p>
    <w:p w14:paraId="5A9FCDD9" w14:textId="1B912A90" w:rsidR="00790854" w:rsidRPr="00435227" w:rsidRDefault="00790854" w:rsidP="00F669C1">
      <w:pPr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Umowa zawarta zostaje na czas określony </w:t>
      </w:r>
      <w:r w:rsidR="00075CDA" w:rsidRPr="00435227">
        <w:rPr>
          <w:rFonts w:ascii="Arial Narrow" w:hAnsi="Arial Narrow" w:cs="Calibri"/>
          <w:color w:val="auto"/>
        </w:rPr>
        <w:t>36 miesięcy (</w:t>
      </w:r>
      <w:r w:rsidRPr="00435227">
        <w:rPr>
          <w:rFonts w:ascii="Arial Narrow" w:hAnsi="Arial Narrow" w:cs="Calibri"/>
          <w:color w:val="auto"/>
        </w:rPr>
        <w:t>do dnia 31.03.202</w:t>
      </w:r>
      <w:r w:rsidR="002116A0" w:rsidRPr="00435227">
        <w:rPr>
          <w:rFonts w:ascii="Arial Narrow" w:hAnsi="Arial Narrow" w:cs="Calibri"/>
          <w:color w:val="auto"/>
        </w:rPr>
        <w:t>5</w:t>
      </w:r>
      <w:r w:rsidRPr="00435227">
        <w:rPr>
          <w:rFonts w:ascii="Arial Narrow" w:hAnsi="Arial Narrow" w:cs="Calibri"/>
          <w:color w:val="auto"/>
        </w:rPr>
        <w:t xml:space="preserve"> roku</w:t>
      </w:r>
      <w:r w:rsidR="00075CDA" w:rsidRPr="00435227">
        <w:rPr>
          <w:rFonts w:ascii="Arial Narrow" w:hAnsi="Arial Narrow" w:cs="Calibri"/>
          <w:color w:val="auto"/>
        </w:rPr>
        <w:t>)</w:t>
      </w:r>
      <w:r w:rsidRPr="00435227">
        <w:rPr>
          <w:rFonts w:ascii="Arial Narrow" w:hAnsi="Arial Narrow" w:cs="Calibri"/>
          <w:color w:val="auto"/>
        </w:rPr>
        <w:t>, z zastrzeżeniem ust. 3.</w:t>
      </w:r>
    </w:p>
    <w:p w14:paraId="3FA8D187" w14:textId="77777777" w:rsidR="00790854" w:rsidRPr="00435227" w:rsidRDefault="00790854" w:rsidP="00F669C1">
      <w:pPr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Każda ze stron może umowę rozwiązać przed terminem jej obowiązywania w każdym czasie za wypowiedzeniem na piśmie. Okres wypowiedzenia wynosi trzy miesiące i kończy się z upływem ostatniego dnia miesiąca kalendarzowego.</w:t>
      </w:r>
    </w:p>
    <w:p w14:paraId="4A7AFDC3" w14:textId="3909BBE4" w:rsidR="00790854" w:rsidRPr="00435227" w:rsidRDefault="00790854" w:rsidP="00F669C1">
      <w:pPr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Zamawiający może wypowiedzieć umowę bez zachowania terminu wypowiedzenia w szczególności po negatywnych wynikach przeprowadzonej weryfikacji na warunkach określonych w § 17 niniejszej umowy</w:t>
      </w:r>
      <w:r w:rsidR="00BD74A1" w:rsidRPr="00435227">
        <w:rPr>
          <w:rFonts w:ascii="Arial Narrow" w:hAnsi="Arial Narrow" w:cs="Calibri"/>
          <w:color w:val="auto"/>
        </w:rPr>
        <w:t>.</w:t>
      </w:r>
    </w:p>
    <w:p w14:paraId="414A2155" w14:textId="4733C14B" w:rsidR="00790854" w:rsidRPr="00435227" w:rsidRDefault="00790854" w:rsidP="00A31DB3">
      <w:pPr>
        <w:numPr>
          <w:ilvl w:val="0"/>
          <w:numId w:val="7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 przypadku rażącego naruszenia przez Wykonawcę postanowień umowy oraz w przypadku utraty koncesji w zakresie niezbędnym do wykonywania zamówienia Zamawiającemu przysługuje prawo do rozwiązania umowy </w:t>
      </w:r>
      <w:r w:rsidR="00BD74A1" w:rsidRPr="00435227">
        <w:rPr>
          <w:rFonts w:ascii="Arial Narrow" w:hAnsi="Arial Narrow" w:cs="Calibri"/>
          <w:color w:val="auto"/>
        </w:rPr>
        <w:t>ze skutkiem natychmiastowym.</w:t>
      </w:r>
    </w:p>
    <w:p w14:paraId="53ED9A03" w14:textId="77777777" w:rsidR="00790854" w:rsidRPr="00435227" w:rsidRDefault="00790854" w:rsidP="00F669C1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23</w:t>
      </w:r>
    </w:p>
    <w:p w14:paraId="5D3A40A7" w14:textId="77777777" w:rsidR="00790854" w:rsidRPr="00435227" w:rsidRDefault="00790854" w:rsidP="00867B21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Wykonawca zachowa w tajemnicy wszystkie informacje, które mają wpływ na bezpieczeństwo Zamawiającego oraz inne zastrzeżone i niezastrzeżone informacje, które Wykonawca lub jego pracownicy powzięli w czasie obowiązywania umowy oraz po jej rozwiązaniu lub wygaśnięciu. </w:t>
      </w:r>
    </w:p>
    <w:p w14:paraId="0AEB2F3B" w14:textId="3CC88668" w:rsidR="00790854" w:rsidRPr="00435227" w:rsidRDefault="00790854" w:rsidP="00867B21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Dotyczy to również innych informacji zawartych w treści umowy jak i uzyskanych w trakcie wykonywania umowy.</w:t>
      </w:r>
    </w:p>
    <w:p w14:paraId="7B7F9AE9" w14:textId="77777777" w:rsidR="00790854" w:rsidRPr="00435227" w:rsidRDefault="00790854" w:rsidP="00F669C1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24</w:t>
      </w:r>
    </w:p>
    <w:p w14:paraId="6966CA7D" w14:textId="23EF4F6E" w:rsidR="00790854" w:rsidRPr="00435227" w:rsidRDefault="00790854" w:rsidP="00867B21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Wykonawca zobowiązuje się naprawić wszelkie szkody poniesione przez Zamawiającego związane z</w:t>
      </w:r>
      <w:r w:rsidR="00BD74A1" w:rsidRPr="00435227">
        <w:rPr>
          <w:rFonts w:ascii="Arial Narrow" w:hAnsi="Arial Narrow"/>
          <w:color w:val="auto"/>
          <w:szCs w:val="24"/>
        </w:rPr>
        <w:t> </w:t>
      </w:r>
      <w:r w:rsidRPr="00435227">
        <w:rPr>
          <w:rFonts w:ascii="Arial Narrow" w:hAnsi="Arial Narrow"/>
          <w:color w:val="auto"/>
          <w:szCs w:val="24"/>
        </w:rPr>
        <w:t>niewykonaniem lub nienależytym wykonaniem przez Wykonawcę postanowień niniejszej Umowy.</w:t>
      </w:r>
    </w:p>
    <w:p w14:paraId="27730257" w14:textId="77777777" w:rsidR="00790854" w:rsidRPr="00435227" w:rsidRDefault="00790854" w:rsidP="00867B21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Wykonawca zobowiązuje się do zapłaty na rzecz Zamawiającego kar umownych w przypadku:</w:t>
      </w:r>
    </w:p>
    <w:p w14:paraId="022D90C9" w14:textId="0AA33F06" w:rsidR="00790854" w:rsidRPr="00435227" w:rsidRDefault="00790854" w:rsidP="00867B21">
      <w:pPr>
        <w:pStyle w:val="Bezodstpw"/>
        <w:numPr>
          <w:ilvl w:val="0"/>
          <w:numId w:val="54"/>
        </w:numPr>
        <w:spacing w:line="276" w:lineRule="auto"/>
        <w:ind w:left="567" w:hanging="283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niewłaściwego wykonywania umowy niniejszej umowy</w:t>
      </w:r>
      <w:r w:rsidR="002010D5" w:rsidRPr="00435227">
        <w:rPr>
          <w:color w:val="auto"/>
        </w:rPr>
        <w:t xml:space="preserve"> </w:t>
      </w:r>
      <w:r w:rsidR="002010D5" w:rsidRPr="00435227">
        <w:rPr>
          <w:rFonts w:ascii="Arial Narrow" w:hAnsi="Arial Narrow"/>
          <w:color w:val="auto"/>
          <w:szCs w:val="24"/>
        </w:rPr>
        <w:t>nieskutkującego rozwiązaniem umowy na podstawie §17</w:t>
      </w:r>
      <w:r w:rsidRPr="00435227">
        <w:rPr>
          <w:rFonts w:ascii="Arial Narrow" w:hAnsi="Arial Narrow"/>
          <w:color w:val="auto"/>
          <w:szCs w:val="24"/>
        </w:rPr>
        <w:t xml:space="preserve">, w tym </w:t>
      </w:r>
      <w:r w:rsidR="00D66EEB" w:rsidRPr="00435227">
        <w:rPr>
          <w:rFonts w:ascii="Arial Narrow" w:hAnsi="Arial Narrow"/>
          <w:color w:val="auto"/>
          <w:szCs w:val="24"/>
        </w:rPr>
        <w:t>m.in.</w:t>
      </w:r>
      <w:r w:rsidRPr="00435227">
        <w:rPr>
          <w:rFonts w:ascii="Arial Narrow" w:hAnsi="Arial Narrow"/>
          <w:color w:val="auto"/>
          <w:szCs w:val="24"/>
        </w:rPr>
        <w:t xml:space="preserve"> spóźnianiem się pracowników ochrony, patrolu interwencyjnego, konwoju wartości muzealnych, brakiem pełnej obsady posterunków, brakiem odpowiedniego stroju ustalonego w</w:t>
      </w:r>
      <w:r w:rsidR="00F669C1" w:rsidRPr="00435227">
        <w:rPr>
          <w:rFonts w:ascii="Arial Narrow" w:hAnsi="Arial Narrow"/>
          <w:color w:val="auto"/>
          <w:szCs w:val="24"/>
        </w:rPr>
        <w:t> </w:t>
      </w:r>
      <w:r w:rsidRPr="00435227">
        <w:rPr>
          <w:rFonts w:ascii="Arial Narrow" w:hAnsi="Arial Narrow"/>
          <w:color w:val="auto"/>
          <w:szCs w:val="24"/>
        </w:rPr>
        <w:t>niniejszej umowie w wysokości 1</w:t>
      </w:r>
      <w:r w:rsidR="00D66EEB" w:rsidRPr="00435227">
        <w:rPr>
          <w:rFonts w:ascii="Arial Narrow" w:hAnsi="Arial Narrow"/>
          <w:color w:val="auto"/>
          <w:szCs w:val="24"/>
        </w:rPr>
        <w:t xml:space="preserve"> </w:t>
      </w:r>
      <w:r w:rsidRPr="00435227">
        <w:rPr>
          <w:rFonts w:ascii="Arial Narrow" w:hAnsi="Arial Narrow"/>
          <w:color w:val="auto"/>
          <w:szCs w:val="24"/>
        </w:rPr>
        <w:t xml:space="preserve">000 zł (słownie: jeden tysiąc </w:t>
      </w:r>
      <w:r w:rsidR="00D66EEB" w:rsidRPr="00435227">
        <w:rPr>
          <w:rFonts w:ascii="Arial Narrow" w:hAnsi="Arial Narrow"/>
          <w:color w:val="auto"/>
          <w:szCs w:val="24"/>
        </w:rPr>
        <w:t xml:space="preserve">złotych </w:t>
      </w:r>
      <w:r w:rsidRPr="00435227">
        <w:rPr>
          <w:rFonts w:ascii="Arial Narrow" w:hAnsi="Arial Narrow"/>
          <w:color w:val="auto"/>
          <w:szCs w:val="24"/>
        </w:rPr>
        <w:t xml:space="preserve">00/100) </w:t>
      </w:r>
      <w:bookmarkStart w:id="4" w:name="_Hlk96595171"/>
      <w:r w:rsidR="005A4930" w:rsidRPr="00435227">
        <w:rPr>
          <w:rFonts w:ascii="Arial Narrow" w:hAnsi="Arial Narrow"/>
          <w:color w:val="auto"/>
          <w:szCs w:val="24"/>
        </w:rPr>
        <w:t>brutto</w:t>
      </w:r>
      <w:bookmarkEnd w:id="4"/>
      <w:r w:rsidR="005A4930" w:rsidRPr="00435227">
        <w:rPr>
          <w:rFonts w:ascii="Arial Narrow" w:hAnsi="Arial Narrow"/>
          <w:color w:val="auto"/>
          <w:szCs w:val="24"/>
        </w:rPr>
        <w:t xml:space="preserve"> </w:t>
      </w:r>
      <w:r w:rsidRPr="00435227">
        <w:rPr>
          <w:rFonts w:ascii="Arial Narrow" w:hAnsi="Arial Narrow"/>
          <w:color w:val="auto"/>
          <w:szCs w:val="24"/>
        </w:rPr>
        <w:t>za jedno zdarzenie,</w:t>
      </w:r>
    </w:p>
    <w:p w14:paraId="291825F2" w14:textId="3A456847" w:rsidR="00790854" w:rsidRPr="00B15D18" w:rsidRDefault="00790854" w:rsidP="00867B21">
      <w:pPr>
        <w:pStyle w:val="Bezodstpw"/>
        <w:numPr>
          <w:ilvl w:val="0"/>
          <w:numId w:val="54"/>
        </w:numPr>
        <w:spacing w:line="276" w:lineRule="auto"/>
        <w:ind w:left="567" w:hanging="283"/>
        <w:jc w:val="both"/>
        <w:rPr>
          <w:rFonts w:ascii="Arial Narrow" w:hAnsi="Arial Narrow"/>
          <w:color w:val="FF0000"/>
          <w:szCs w:val="24"/>
        </w:rPr>
      </w:pPr>
      <w:bookmarkStart w:id="5" w:name="_Hlk97902647"/>
      <w:r w:rsidRPr="00B15D18">
        <w:rPr>
          <w:rFonts w:ascii="Arial Narrow" w:hAnsi="Arial Narrow"/>
          <w:color w:val="FF0000"/>
          <w:szCs w:val="24"/>
        </w:rPr>
        <w:t xml:space="preserve">naruszenia postanowień umowy w zakresie określonym w § 23 (poufność danych) w wysokości </w:t>
      </w:r>
      <w:r w:rsidR="00B15D18" w:rsidRPr="00B15D18">
        <w:rPr>
          <w:rFonts w:ascii="Arial Narrow" w:hAnsi="Arial Narrow"/>
          <w:color w:val="FF0000"/>
          <w:szCs w:val="24"/>
        </w:rPr>
        <w:t>25</w:t>
      </w:r>
      <w:r w:rsidRPr="00B15D18">
        <w:rPr>
          <w:rFonts w:ascii="Arial Narrow" w:hAnsi="Arial Narrow"/>
          <w:color w:val="FF0000"/>
          <w:szCs w:val="24"/>
        </w:rPr>
        <w:t>0</w:t>
      </w:r>
      <w:r w:rsidR="00D66EEB" w:rsidRPr="00B15D18">
        <w:rPr>
          <w:rFonts w:ascii="Arial Narrow" w:hAnsi="Arial Narrow"/>
          <w:color w:val="FF0000"/>
          <w:szCs w:val="24"/>
        </w:rPr>
        <w:t> </w:t>
      </w:r>
      <w:r w:rsidRPr="00B15D18">
        <w:rPr>
          <w:rFonts w:ascii="Arial Narrow" w:hAnsi="Arial Narrow"/>
          <w:color w:val="FF0000"/>
          <w:szCs w:val="24"/>
        </w:rPr>
        <w:t>000</w:t>
      </w:r>
      <w:r w:rsidR="00D66EEB" w:rsidRPr="00B15D18">
        <w:rPr>
          <w:rFonts w:ascii="Arial Narrow" w:hAnsi="Arial Narrow"/>
          <w:color w:val="FF0000"/>
          <w:szCs w:val="24"/>
        </w:rPr>
        <w:t> </w:t>
      </w:r>
      <w:r w:rsidRPr="00B15D18">
        <w:rPr>
          <w:rFonts w:ascii="Arial Narrow" w:hAnsi="Arial Narrow"/>
          <w:color w:val="FF0000"/>
          <w:szCs w:val="24"/>
        </w:rPr>
        <w:t xml:space="preserve">zł (słownie: </w:t>
      </w:r>
      <w:r w:rsidR="00B15D18" w:rsidRPr="00B15D18">
        <w:rPr>
          <w:rFonts w:ascii="Arial Narrow" w:hAnsi="Arial Narrow"/>
          <w:color w:val="FF0000"/>
          <w:szCs w:val="24"/>
        </w:rPr>
        <w:t>dwieście pięćdziesiąt</w:t>
      </w:r>
      <w:r w:rsidRPr="00B15D18">
        <w:rPr>
          <w:rFonts w:ascii="Arial Narrow" w:hAnsi="Arial Narrow"/>
          <w:color w:val="FF0000"/>
          <w:szCs w:val="24"/>
        </w:rPr>
        <w:t xml:space="preserve"> tysięcy</w:t>
      </w:r>
      <w:r w:rsidR="00D66EEB" w:rsidRPr="00B15D18">
        <w:rPr>
          <w:rFonts w:ascii="Arial Narrow" w:hAnsi="Arial Narrow"/>
          <w:color w:val="FF0000"/>
          <w:szCs w:val="24"/>
        </w:rPr>
        <w:t xml:space="preserve"> złotych</w:t>
      </w:r>
      <w:r w:rsidRPr="00B15D18">
        <w:rPr>
          <w:rFonts w:ascii="Arial Narrow" w:hAnsi="Arial Narrow"/>
          <w:color w:val="FF0000"/>
          <w:szCs w:val="24"/>
        </w:rPr>
        <w:t xml:space="preserve"> 00/100) </w:t>
      </w:r>
      <w:r w:rsidR="005A4930" w:rsidRPr="00B15D18">
        <w:rPr>
          <w:rFonts w:ascii="Arial Narrow" w:hAnsi="Arial Narrow"/>
          <w:color w:val="FF0000"/>
          <w:szCs w:val="24"/>
        </w:rPr>
        <w:t xml:space="preserve">brutto </w:t>
      </w:r>
      <w:r w:rsidRPr="00B15D18">
        <w:rPr>
          <w:rFonts w:ascii="Arial Narrow" w:hAnsi="Arial Narrow"/>
          <w:color w:val="FF0000"/>
          <w:szCs w:val="24"/>
        </w:rPr>
        <w:t>za jedno zdarzenie,</w:t>
      </w:r>
    </w:p>
    <w:bookmarkEnd w:id="5"/>
    <w:p w14:paraId="1E746DDD" w14:textId="277F32D7" w:rsidR="00790854" w:rsidRPr="00435227" w:rsidRDefault="00BD74A1" w:rsidP="00867B21">
      <w:pPr>
        <w:pStyle w:val="Bezodstpw"/>
        <w:numPr>
          <w:ilvl w:val="0"/>
          <w:numId w:val="54"/>
        </w:numPr>
        <w:spacing w:line="276" w:lineRule="auto"/>
        <w:ind w:left="567" w:hanging="283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hAnsi="Arial Narrow"/>
          <w:color w:val="auto"/>
          <w:szCs w:val="24"/>
        </w:rPr>
        <w:t>r</w:t>
      </w:r>
      <w:r w:rsidR="00790854" w:rsidRPr="00435227">
        <w:rPr>
          <w:rFonts w:ascii="Arial Narrow" w:hAnsi="Arial Narrow"/>
          <w:color w:val="auto"/>
          <w:szCs w:val="24"/>
        </w:rPr>
        <w:t>ozwiązania umowy bez wypowiedzenia z winy Wykonawcy w wysokości 50</w:t>
      </w:r>
      <w:r w:rsidR="00D66EEB" w:rsidRPr="00435227">
        <w:rPr>
          <w:rFonts w:ascii="Arial Narrow" w:hAnsi="Arial Narrow"/>
          <w:color w:val="auto"/>
          <w:szCs w:val="24"/>
        </w:rPr>
        <w:t> </w:t>
      </w:r>
      <w:r w:rsidR="00790854" w:rsidRPr="00435227">
        <w:rPr>
          <w:rFonts w:ascii="Arial Narrow" w:hAnsi="Arial Narrow"/>
          <w:color w:val="auto"/>
          <w:szCs w:val="24"/>
        </w:rPr>
        <w:t xml:space="preserve">000 zł </w:t>
      </w:r>
      <w:r w:rsidR="005A4930" w:rsidRPr="00435227">
        <w:rPr>
          <w:rFonts w:ascii="Arial Narrow" w:hAnsi="Arial Narrow"/>
          <w:color w:val="auto"/>
          <w:szCs w:val="24"/>
        </w:rPr>
        <w:t xml:space="preserve">brutto </w:t>
      </w:r>
      <w:r w:rsidR="00790854" w:rsidRPr="00435227">
        <w:rPr>
          <w:rFonts w:ascii="Arial Narrow" w:hAnsi="Arial Narrow"/>
          <w:color w:val="auto"/>
          <w:szCs w:val="24"/>
        </w:rPr>
        <w:t>(słownie pięćdziesiąt tysięcy złotych</w:t>
      </w:r>
      <w:r w:rsidR="00D66EEB" w:rsidRPr="00435227">
        <w:rPr>
          <w:rFonts w:ascii="Arial Narrow" w:hAnsi="Arial Narrow"/>
          <w:color w:val="auto"/>
          <w:szCs w:val="24"/>
        </w:rPr>
        <w:t xml:space="preserve"> 00/100</w:t>
      </w:r>
      <w:r w:rsidR="00790854" w:rsidRPr="00435227">
        <w:rPr>
          <w:rFonts w:ascii="Arial Narrow" w:hAnsi="Arial Narrow"/>
          <w:color w:val="auto"/>
          <w:szCs w:val="24"/>
        </w:rPr>
        <w:t>).</w:t>
      </w:r>
    </w:p>
    <w:p w14:paraId="73A7838F" w14:textId="77777777" w:rsidR="00790854" w:rsidRPr="00435227" w:rsidRDefault="00790854" w:rsidP="00867B21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eastAsia="Times New Roman" w:hAnsi="Arial Narrow"/>
          <w:color w:val="auto"/>
          <w:szCs w:val="24"/>
        </w:rPr>
        <w:t>Kara umowna będzie płatna w terminie 7 dni od dnia wezwania Wykonawcy do jej zapłaty.</w:t>
      </w:r>
    </w:p>
    <w:p w14:paraId="49A140DD" w14:textId="06CC50DC" w:rsidR="00790854" w:rsidRPr="00B15D18" w:rsidRDefault="00790854" w:rsidP="00867B21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Cs w:val="24"/>
        </w:rPr>
      </w:pPr>
      <w:r w:rsidRPr="00435227">
        <w:rPr>
          <w:rFonts w:ascii="Arial Narrow" w:eastAsia="Times New Roman" w:hAnsi="Arial Narrow"/>
          <w:color w:val="auto"/>
          <w:szCs w:val="24"/>
        </w:rPr>
        <w:t>Zastrzeżona kara umowna nie wyłącza prawa dochodzenia od Wykonawcy, na zasadach ogólnych, odszkodowania przewyższającego wysokość kar umownych.</w:t>
      </w:r>
    </w:p>
    <w:p w14:paraId="7D8D9F7B" w14:textId="77777777" w:rsidR="00D56777" w:rsidRDefault="00B15D18" w:rsidP="00D56777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FF0000"/>
          <w:szCs w:val="24"/>
        </w:rPr>
      </w:pPr>
      <w:r w:rsidRPr="00B15D18">
        <w:rPr>
          <w:rFonts w:ascii="Arial Narrow" w:hAnsi="Arial Narrow"/>
          <w:color w:val="FF0000"/>
          <w:szCs w:val="24"/>
        </w:rPr>
        <w:t>Łączna wysokość kar umownych, które naliczyć może Zamawiający nie może przekroczyć 30% wartości brutto umowy.</w:t>
      </w:r>
    </w:p>
    <w:p w14:paraId="3DD7FFCE" w14:textId="6105CB5F" w:rsidR="00D56777" w:rsidRDefault="00D56777" w:rsidP="00D56777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FF0000"/>
          <w:szCs w:val="24"/>
        </w:rPr>
      </w:pPr>
      <w:r w:rsidRPr="00D56777">
        <w:rPr>
          <w:rFonts w:ascii="Arial Narrow" w:hAnsi="Arial Narrow"/>
          <w:color w:val="FF0000"/>
          <w:szCs w:val="24"/>
        </w:rPr>
        <w:t>Naliczenie kar umownych nastąpi po uprzednim pisemnym zgłoszeniu Wykonawcy naruszeń wskazanych w</w:t>
      </w:r>
      <w:r>
        <w:rPr>
          <w:rFonts w:ascii="Arial Narrow" w:hAnsi="Arial Narrow"/>
          <w:color w:val="FF0000"/>
          <w:szCs w:val="24"/>
        </w:rPr>
        <w:t> </w:t>
      </w:r>
      <w:r w:rsidRPr="00D56777">
        <w:rPr>
          <w:rFonts w:ascii="Arial Narrow" w:hAnsi="Arial Narrow"/>
          <w:color w:val="FF0000"/>
          <w:szCs w:val="24"/>
        </w:rPr>
        <w:t>ust. 2 niniejszego paragrafu.</w:t>
      </w:r>
    </w:p>
    <w:p w14:paraId="70D6BC0C" w14:textId="77777777" w:rsidR="004A4EA8" w:rsidRDefault="00D56777" w:rsidP="004A4EA8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FF0000"/>
          <w:szCs w:val="24"/>
        </w:rPr>
      </w:pPr>
      <w:r w:rsidRPr="00D56777">
        <w:rPr>
          <w:rFonts w:ascii="Arial Narrow" w:hAnsi="Arial Narrow"/>
          <w:color w:val="FF0000"/>
          <w:szCs w:val="24"/>
        </w:rPr>
        <w:t>Zgłoszenie naruszeń nastąpi niez</w:t>
      </w:r>
      <w:r>
        <w:rPr>
          <w:rFonts w:ascii="Arial Narrow" w:hAnsi="Arial Narrow"/>
          <w:color w:val="FF0000"/>
          <w:szCs w:val="24"/>
        </w:rPr>
        <w:t>w</w:t>
      </w:r>
      <w:r w:rsidRPr="00D56777">
        <w:rPr>
          <w:rFonts w:ascii="Arial Narrow" w:hAnsi="Arial Narrow"/>
          <w:color w:val="FF0000"/>
          <w:szCs w:val="24"/>
        </w:rPr>
        <w:t>łocznie od momentu stwierdzenia naruszeń wskazanych w ust. 2 niniejszego paragrafu.</w:t>
      </w:r>
    </w:p>
    <w:p w14:paraId="7D861ED0" w14:textId="3F865249" w:rsidR="004A4EA8" w:rsidRPr="004A4EA8" w:rsidRDefault="004A4EA8" w:rsidP="004A4EA8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 Narrow" w:hAnsi="Arial Narrow"/>
          <w:color w:val="FF0000"/>
          <w:szCs w:val="24"/>
        </w:rPr>
      </w:pPr>
      <w:r w:rsidRPr="004A4EA8">
        <w:rPr>
          <w:rFonts w:ascii="Arial Narrow" w:hAnsi="Arial Narrow"/>
          <w:color w:val="FF0000"/>
        </w:rPr>
        <w:lastRenderedPageBreak/>
        <w:t xml:space="preserve">W ciągu 7 dni od zgłoszenia naruszenia przez Zamawiającego Strony sporządzą protokół z opisem zdarzenia, który </w:t>
      </w:r>
      <w:bookmarkStart w:id="6" w:name="_Hlk97905909"/>
      <w:r w:rsidR="00004DDE">
        <w:rPr>
          <w:rFonts w:ascii="Arial Narrow" w:hAnsi="Arial Narrow"/>
          <w:color w:val="FF0000"/>
        </w:rPr>
        <w:t xml:space="preserve">wraz z wezwaniem do zapłaty </w:t>
      </w:r>
      <w:r w:rsidRPr="004A4EA8">
        <w:rPr>
          <w:rFonts w:ascii="Arial Narrow" w:hAnsi="Arial Narrow"/>
          <w:color w:val="FF0000"/>
        </w:rPr>
        <w:t xml:space="preserve">będzie stanowił postawę </w:t>
      </w:r>
      <w:r w:rsidR="00004DDE">
        <w:rPr>
          <w:rFonts w:ascii="Arial Narrow" w:hAnsi="Arial Narrow"/>
          <w:color w:val="FF0000"/>
        </w:rPr>
        <w:t>do</w:t>
      </w:r>
      <w:r w:rsidRPr="004A4EA8">
        <w:rPr>
          <w:rFonts w:ascii="Arial Narrow" w:hAnsi="Arial Narrow"/>
          <w:color w:val="FF0000"/>
        </w:rPr>
        <w:t xml:space="preserve"> </w:t>
      </w:r>
      <w:r w:rsidR="00004DDE">
        <w:rPr>
          <w:rFonts w:ascii="Arial Narrow" w:hAnsi="Arial Narrow"/>
          <w:color w:val="FF0000"/>
        </w:rPr>
        <w:t>naliczenia kary umownej.</w:t>
      </w:r>
      <w:bookmarkEnd w:id="6"/>
    </w:p>
    <w:p w14:paraId="4A423C78" w14:textId="77777777" w:rsidR="00790854" w:rsidRPr="00435227" w:rsidRDefault="00790854" w:rsidP="00465C90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25</w:t>
      </w:r>
    </w:p>
    <w:p w14:paraId="6A16ADCB" w14:textId="77777777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Wykonawca w trakcie wykonywania zamówienia będzie zobowiązany do podejmowania dodatkowych, wynikających z bieżących potrzeb (np. awarie systemów, przedłużające się imprezy, remonty itp.) dyżurów na stanowiskach określonych w ogłoszeniu oraz innych nadzwyczajnych, wyznaczonych ze względu na bieżące potrzeby. </w:t>
      </w:r>
    </w:p>
    <w:p w14:paraId="03163BA9" w14:textId="3E8878F8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Podane w § 3 niniejszej umowy </w:t>
      </w:r>
      <w:r w:rsidR="002010D5" w:rsidRPr="00435227">
        <w:rPr>
          <w:rFonts w:ascii="Arial Narrow" w:hAnsi="Arial Narrow" w:cs="Calibri"/>
          <w:color w:val="auto"/>
        </w:rPr>
        <w:t xml:space="preserve">godziny </w:t>
      </w:r>
      <w:r w:rsidRPr="00435227">
        <w:rPr>
          <w:rFonts w:ascii="Arial Narrow" w:hAnsi="Arial Narrow" w:cs="Calibri"/>
          <w:color w:val="auto"/>
        </w:rPr>
        <w:t xml:space="preserve">mogą ulec zmianie: wydłużeniu lub skróceniu w poszczególne dni lub okresy lub może wystąpić konieczność czasowego uruchomienia odrębnego stanowiska. </w:t>
      </w:r>
    </w:p>
    <w:p w14:paraId="06FB7FFD" w14:textId="4A5B13B2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Wykonawca jest zobowiązany do wykonania usługi, w przypadku zgłoszenia zmian w sposób ustalony w</w:t>
      </w:r>
      <w:r w:rsidR="002010D5" w:rsidRPr="00435227">
        <w:rPr>
          <w:rFonts w:ascii="Arial Narrow" w:hAnsi="Arial Narrow" w:cs="Calibri"/>
          <w:color w:val="auto"/>
        </w:rPr>
        <w:t> </w:t>
      </w:r>
      <w:r w:rsidRPr="00435227">
        <w:rPr>
          <w:rFonts w:ascii="Arial Narrow" w:hAnsi="Arial Narrow" w:cs="Calibri"/>
          <w:color w:val="auto"/>
        </w:rPr>
        <w:t xml:space="preserve">trakcie przejmowania obowiązków. </w:t>
      </w:r>
    </w:p>
    <w:p w14:paraId="7969CC39" w14:textId="77777777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Koszt obsługi takiego stanowiska nie będzie wyższy niż kwoty określone w ofercie Wykonawcy. </w:t>
      </w:r>
    </w:p>
    <w:p w14:paraId="48AA28B0" w14:textId="2F282235" w:rsidR="00790854" w:rsidRPr="00435227" w:rsidRDefault="00790854" w:rsidP="00867B21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Dodatkowy wymiar dyżuru lub dodatkowy dyżur w zakresie określonym w niniejszym ustępie nie będzie wymagał aneksu do umowy.</w:t>
      </w:r>
    </w:p>
    <w:p w14:paraId="42E7D0C3" w14:textId="77777777" w:rsidR="00790854" w:rsidRPr="00435227" w:rsidRDefault="00790854" w:rsidP="00465C90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26</w:t>
      </w:r>
    </w:p>
    <w:p w14:paraId="5240A719" w14:textId="77777777" w:rsidR="00790854" w:rsidRPr="00435227" w:rsidRDefault="00790854" w:rsidP="00867B21">
      <w:pPr>
        <w:pStyle w:val="Akapitzlist"/>
        <w:numPr>
          <w:ilvl w:val="0"/>
          <w:numId w:val="55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Zmiana postanowień zawartej umowy może nastąpić za zgodą obu Stron wyrażoną na piśmie pod rygorem nieważności takiej zmiany.</w:t>
      </w:r>
    </w:p>
    <w:p w14:paraId="15575741" w14:textId="2AF4D155" w:rsidR="00790854" w:rsidRPr="00464815" w:rsidRDefault="00790854" w:rsidP="00867B21">
      <w:pPr>
        <w:pStyle w:val="Akapitzlist"/>
        <w:numPr>
          <w:ilvl w:val="0"/>
          <w:numId w:val="55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 xml:space="preserve">Zmiany umowy będą mogły nastąpić w </w:t>
      </w:r>
      <w:r w:rsidR="002010D5" w:rsidRPr="00464815">
        <w:rPr>
          <w:rFonts w:ascii="Arial Narrow" w:hAnsi="Arial Narrow"/>
          <w:color w:val="auto"/>
        </w:rPr>
        <w:t>następujących przypadkach</w:t>
      </w:r>
      <w:r w:rsidRPr="00464815">
        <w:rPr>
          <w:rFonts w:ascii="Arial Narrow" w:hAnsi="Arial Narrow"/>
          <w:color w:val="auto"/>
        </w:rPr>
        <w:t>:</w:t>
      </w:r>
    </w:p>
    <w:p w14:paraId="52BB250A" w14:textId="0BB3A0EB" w:rsidR="00790854" w:rsidRPr="00464815" w:rsidRDefault="00790854" w:rsidP="00867B21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zaistnieni</w:t>
      </w:r>
      <w:r w:rsidR="007E7D89" w:rsidRPr="00464815">
        <w:rPr>
          <w:rFonts w:ascii="Arial Narrow" w:hAnsi="Arial Narrow"/>
          <w:color w:val="auto"/>
        </w:rPr>
        <w:t>e</w:t>
      </w:r>
      <w:r w:rsidRPr="00464815">
        <w:rPr>
          <w:rFonts w:ascii="Arial Narrow" w:hAnsi="Arial Narrow"/>
          <w:color w:val="auto"/>
        </w:rPr>
        <w:t>, po zawarciu umowy, przypadku siły wyższej, przez którą na potrzeby niniejszego warunku, rozumieć należy zdarzenie zewnętrzne wobec łączącej strony więzi prawnej:</w:t>
      </w:r>
    </w:p>
    <w:p w14:paraId="7088D4F6" w14:textId="20D7ABD3" w:rsidR="00790854" w:rsidRPr="00464815" w:rsidRDefault="00790854" w:rsidP="00867B21">
      <w:pPr>
        <w:pStyle w:val="Akapitzlist"/>
        <w:numPr>
          <w:ilvl w:val="0"/>
          <w:numId w:val="56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 xml:space="preserve">o charakterze niezależnym od </w:t>
      </w:r>
      <w:r w:rsidR="002010D5" w:rsidRPr="00464815">
        <w:rPr>
          <w:rFonts w:ascii="Arial Narrow" w:hAnsi="Arial Narrow"/>
          <w:color w:val="auto"/>
        </w:rPr>
        <w:t>S</w:t>
      </w:r>
      <w:r w:rsidRPr="00464815">
        <w:rPr>
          <w:rFonts w:ascii="Arial Narrow" w:hAnsi="Arial Narrow"/>
          <w:color w:val="auto"/>
        </w:rPr>
        <w:t>tron,</w:t>
      </w:r>
    </w:p>
    <w:p w14:paraId="4C5EC386" w14:textId="270863DC" w:rsidR="00790854" w:rsidRPr="00464815" w:rsidRDefault="00790854" w:rsidP="00867B21">
      <w:pPr>
        <w:pStyle w:val="Akapitzlist"/>
        <w:numPr>
          <w:ilvl w:val="0"/>
          <w:numId w:val="56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 xml:space="preserve">którego </w:t>
      </w:r>
      <w:r w:rsidR="002010D5" w:rsidRPr="00464815">
        <w:rPr>
          <w:rFonts w:ascii="Arial Narrow" w:hAnsi="Arial Narrow"/>
          <w:color w:val="auto"/>
        </w:rPr>
        <w:t>S</w:t>
      </w:r>
      <w:r w:rsidRPr="00464815">
        <w:rPr>
          <w:rFonts w:ascii="Arial Narrow" w:hAnsi="Arial Narrow"/>
          <w:color w:val="auto"/>
        </w:rPr>
        <w:t>trony nie mogły przewidzieć przed zawarciem umowy,</w:t>
      </w:r>
    </w:p>
    <w:p w14:paraId="6A7FC3B8" w14:textId="3231554A" w:rsidR="00790854" w:rsidRPr="00464815" w:rsidRDefault="00790854" w:rsidP="00867B21">
      <w:pPr>
        <w:pStyle w:val="Akapitzlist"/>
        <w:numPr>
          <w:ilvl w:val="0"/>
          <w:numId w:val="56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 xml:space="preserve">którego nie można uniknąć ani któremu </w:t>
      </w:r>
      <w:r w:rsidR="002010D5" w:rsidRPr="00464815">
        <w:rPr>
          <w:rFonts w:ascii="Arial Narrow" w:hAnsi="Arial Narrow"/>
          <w:color w:val="auto"/>
        </w:rPr>
        <w:t>S</w:t>
      </w:r>
      <w:r w:rsidRPr="00464815">
        <w:rPr>
          <w:rFonts w:ascii="Arial Narrow" w:hAnsi="Arial Narrow"/>
          <w:color w:val="auto"/>
        </w:rPr>
        <w:t>trony nie mogły zapobiec przy zachowaniu należytej staranności,</w:t>
      </w:r>
    </w:p>
    <w:p w14:paraId="42845418" w14:textId="77777777" w:rsidR="00790854" w:rsidRPr="00464815" w:rsidRDefault="00790854" w:rsidP="00465C90">
      <w:pPr>
        <w:pStyle w:val="Akapitzlist"/>
        <w:spacing w:line="276" w:lineRule="auto"/>
        <w:ind w:left="709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Za siłę wyższą warunkującą zmianę umowy uważać się będzie w szczególności: powódź, pożar, inne klęski żywiołowe, nagłe załamania warunków atmosferycznych, nagłe przerwy w dostawie energii elektrycznej,</w:t>
      </w:r>
    </w:p>
    <w:p w14:paraId="06833775" w14:textId="0B4C6163" w:rsidR="00790854" w:rsidRPr="00464815" w:rsidRDefault="00790854" w:rsidP="00867B21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zaistnieni</w:t>
      </w:r>
      <w:r w:rsidR="007E7D89" w:rsidRPr="00464815">
        <w:rPr>
          <w:rFonts w:ascii="Arial Narrow" w:hAnsi="Arial Narrow"/>
          <w:color w:val="auto"/>
        </w:rPr>
        <w:t>e</w:t>
      </w:r>
      <w:r w:rsidRPr="00464815">
        <w:rPr>
          <w:rFonts w:ascii="Arial Narrow" w:hAnsi="Arial Narrow"/>
          <w:color w:val="auto"/>
        </w:rPr>
        <w:t xml:space="preserve"> okoliczności leżących po stronie Zamawiającego, w szczególności spowodowanych sytuacją finansową, zdolnościami płatniczymi lub warunkami organizacyjnymi (w tym m.in. wydłużenie, skrócenie godzin posterunku w trakcie dnia, zmniejszenie lub zwiększenie liczby posterunków o dodatkowe dni) </w:t>
      </w:r>
      <w:r w:rsidR="002010D5" w:rsidRPr="00464815">
        <w:rPr>
          <w:rFonts w:ascii="Arial Narrow" w:hAnsi="Arial Narrow"/>
          <w:color w:val="auto"/>
        </w:rPr>
        <w:t>oraz takich</w:t>
      </w:r>
      <w:r w:rsidRPr="00464815">
        <w:rPr>
          <w:rFonts w:ascii="Arial Narrow" w:hAnsi="Arial Narrow"/>
          <w:color w:val="auto"/>
        </w:rPr>
        <w:t>, które nie były możliwe do przewidzenia w momencie zawarcia umowy</w:t>
      </w:r>
      <w:r w:rsidR="002010D5" w:rsidRPr="00464815">
        <w:rPr>
          <w:rFonts w:ascii="Arial Narrow" w:hAnsi="Arial Narrow"/>
          <w:color w:val="auto"/>
        </w:rPr>
        <w:t xml:space="preserve">. Okoliczności te mogą skutkować: </w:t>
      </w:r>
    </w:p>
    <w:p w14:paraId="3AACD235" w14:textId="77777777" w:rsidR="00011E55" w:rsidRPr="00464815" w:rsidRDefault="002010D5" w:rsidP="00011E55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 xml:space="preserve">zmianą </w:t>
      </w:r>
      <w:r w:rsidR="00790854" w:rsidRPr="00464815">
        <w:rPr>
          <w:rFonts w:ascii="Arial Narrow" w:hAnsi="Arial Narrow"/>
          <w:color w:val="auto"/>
        </w:rPr>
        <w:t>termin</w:t>
      </w:r>
      <w:r w:rsidRPr="00464815">
        <w:rPr>
          <w:rFonts w:ascii="Arial Narrow" w:hAnsi="Arial Narrow"/>
          <w:color w:val="auto"/>
        </w:rPr>
        <w:t>u</w:t>
      </w:r>
      <w:r w:rsidR="00790854" w:rsidRPr="00464815">
        <w:rPr>
          <w:rFonts w:ascii="Arial Narrow" w:hAnsi="Arial Narrow"/>
          <w:color w:val="auto"/>
        </w:rPr>
        <w:t xml:space="preserve"> realizacji umowy,</w:t>
      </w:r>
      <w:bookmarkStart w:id="7" w:name="_Hlk97899958"/>
    </w:p>
    <w:p w14:paraId="767FAAF5" w14:textId="23E06C99" w:rsidR="00011E55" w:rsidRPr="00464815" w:rsidRDefault="00011E55" w:rsidP="00011E55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likwidacją liczby posterunków – Zamawiający może zlikwidować do dwóch posterunków, tj. posterunki nr 2 i 3. Posterunek nr 1 będzie utrzymany przez cały okres obowiązywania umowy,</w:t>
      </w:r>
    </w:p>
    <w:p w14:paraId="4E7C48C9" w14:textId="4A020543" w:rsidR="00011E55" w:rsidRPr="00464815" w:rsidRDefault="00011E55" w:rsidP="00011E55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 xml:space="preserve">rozszerzeniem lub zmniejszeniem ilości godzin pracy na posterunkach (zmiana ilości godzin w dniu oraz dodanie dodatkowych dni), z zastrzeżeniem, iż w przypadkach dotyczących okazjonalnego zwiększenia ilości osób na posterunku lub długości jego trwania oraz w przypadku zmian nie przekraczających okresu 3 miesięcy, nie jest wymagany aneks do umowy – zmniejszenie ilości godzin pracy może nastąpić wyłącznie na posterunkach nr 2 i 3 o maksymalnie 50% wymiaru godzin </w:t>
      </w:r>
      <w:r w:rsidR="00334E7E" w:rsidRPr="00464815">
        <w:rPr>
          <w:rFonts w:ascii="Arial Narrow" w:hAnsi="Arial Narrow"/>
          <w:color w:val="auto"/>
        </w:rPr>
        <w:t>całego posterunku w okresie trwania umowy</w:t>
      </w:r>
      <w:r w:rsidRPr="00464815">
        <w:rPr>
          <w:rFonts w:ascii="Arial Narrow" w:hAnsi="Arial Narrow"/>
          <w:color w:val="auto"/>
        </w:rPr>
        <w:t>.</w:t>
      </w:r>
    </w:p>
    <w:bookmarkEnd w:id="7"/>
    <w:p w14:paraId="73484A85" w14:textId="5020D53A" w:rsidR="00790854" w:rsidRPr="00464815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lastRenderedPageBreak/>
        <w:t>powstanie</w:t>
      </w:r>
      <w:r w:rsidR="002010D5" w:rsidRPr="00464815">
        <w:rPr>
          <w:rFonts w:ascii="Arial Narrow" w:hAnsi="Arial Narrow"/>
          <w:color w:val="auto"/>
        </w:rPr>
        <w:t>m</w:t>
      </w:r>
      <w:r w:rsidRPr="00464815">
        <w:rPr>
          <w:rFonts w:ascii="Arial Narrow" w:hAnsi="Arial Narrow"/>
          <w:color w:val="auto"/>
        </w:rPr>
        <w:t xml:space="preserve"> nowych posterunków, przy czym może to być spowodowane zarówno warunkami ochrony budynków wymienionych w ogłoszeniu, jak i również budynków nie wymienionych, co do których Zamawiający w chwili podpisania umowy nie mógł określić zasad ochrony w planie ochrony Muzeum,</w:t>
      </w:r>
    </w:p>
    <w:p w14:paraId="375FC1E9" w14:textId="48640F52" w:rsidR="00790854" w:rsidRPr="00464815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podłączenie</w:t>
      </w:r>
      <w:r w:rsidR="002010D5" w:rsidRPr="00464815">
        <w:rPr>
          <w:rFonts w:ascii="Arial Narrow" w:hAnsi="Arial Narrow"/>
          <w:color w:val="auto"/>
        </w:rPr>
        <w:t>m</w:t>
      </w:r>
      <w:r w:rsidRPr="00464815">
        <w:rPr>
          <w:rFonts w:ascii="Arial Narrow" w:hAnsi="Arial Narrow"/>
          <w:color w:val="auto"/>
        </w:rPr>
        <w:t xml:space="preserve"> na zasadach określonych w ogłoszeniu nowych budynków</w:t>
      </w:r>
      <w:r w:rsidR="002010D5" w:rsidRPr="00464815">
        <w:rPr>
          <w:color w:val="auto"/>
        </w:rPr>
        <w:t xml:space="preserve"> </w:t>
      </w:r>
      <w:r w:rsidR="002010D5" w:rsidRPr="00464815">
        <w:rPr>
          <w:rFonts w:ascii="Arial Narrow" w:hAnsi="Arial Narrow"/>
          <w:color w:val="auto"/>
        </w:rPr>
        <w:t>do systemu monitoringu Wykonawcy</w:t>
      </w:r>
      <w:r w:rsidRPr="00464815">
        <w:rPr>
          <w:rFonts w:ascii="Arial Narrow" w:hAnsi="Arial Narrow"/>
          <w:color w:val="auto"/>
        </w:rPr>
        <w:t>, których właścicielem nie jest w chwili zawarcia umowy Zamawiający</w:t>
      </w:r>
      <w:r w:rsidR="002010D5" w:rsidRPr="00464815">
        <w:rPr>
          <w:rFonts w:ascii="Arial Narrow" w:hAnsi="Arial Narrow"/>
          <w:color w:val="auto"/>
        </w:rPr>
        <w:t>,</w:t>
      </w:r>
      <w:r w:rsidRPr="00464815">
        <w:rPr>
          <w:rFonts w:ascii="Arial Narrow" w:hAnsi="Arial Narrow"/>
          <w:color w:val="auto"/>
        </w:rPr>
        <w:t xml:space="preserve"> </w:t>
      </w:r>
    </w:p>
    <w:p w14:paraId="6F9EC934" w14:textId="50584F13" w:rsidR="00790854" w:rsidRPr="00464815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obsług</w:t>
      </w:r>
      <w:r w:rsidR="007E7D89" w:rsidRPr="00464815">
        <w:rPr>
          <w:rFonts w:ascii="Arial Narrow" w:hAnsi="Arial Narrow"/>
          <w:color w:val="auto"/>
        </w:rPr>
        <w:t>ą</w:t>
      </w:r>
      <w:r w:rsidRPr="00464815">
        <w:rPr>
          <w:rFonts w:ascii="Arial Narrow" w:hAnsi="Arial Narrow"/>
          <w:color w:val="auto"/>
        </w:rPr>
        <w:t xml:space="preserve"> przez grupy interwencyjne nowych budynków na zasadach określonych w ogłoszeniu,</w:t>
      </w:r>
    </w:p>
    <w:p w14:paraId="3999CD9F" w14:textId="04A67397" w:rsidR="00790854" w:rsidRPr="00464815" w:rsidRDefault="00790854" w:rsidP="00867B21">
      <w:pPr>
        <w:pStyle w:val="Akapitzlist"/>
        <w:numPr>
          <w:ilvl w:val="0"/>
          <w:numId w:val="57"/>
        </w:numPr>
        <w:spacing w:line="276" w:lineRule="auto"/>
        <w:ind w:left="993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zmian</w:t>
      </w:r>
      <w:r w:rsidR="007E7D89" w:rsidRPr="00464815">
        <w:rPr>
          <w:rFonts w:ascii="Arial Narrow" w:hAnsi="Arial Narrow"/>
          <w:color w:val="auto"/>
        </w:rPr>
        <w:t xml:space="preserve">ą </w:t>
      </w:r>
      <w:r w:rsidRPr="00464815">
        <w:rPr>
          <w:rFonts w:ascii="Arial Narrow" w:hAnsi="Arial Narrow"/>
          <w:color w:val="auto"/>
        </w:rPr>
        <w:t>osób wskazanych w ofercie, przy czym Wykonawca jest zobowiązany udowodnić, że osoby które proponuje mają takie same doświadczenie, uprawnienia i inne elementy wymagane w</w:t>
      </w:r>
      <w:r w:rsidR="007E7D89" w:rsidRPr="00464815">
        <w:rPr>
          <w:rFonts w:ascii="Arial Narrow" w:hAnsi="Arial Narrow"/>
          <w:color w:val="auto"/>
        </w:rPr>
        <w:t> </w:t>
      </w:r>
      <w:r w:rsidRPr="00464815">
        <w:rPr>
          <w:rFonts w:ascii="Arial Narrow" w:hAnsi="Arial Narrow"/>
          <w:color w:val="auto"/>
        </w:rPr>
        <w:t xml:space="preserve">ogłoszeniu, co osoby wskazane w ofercie, </w:t>
      </w:r>
    </w:p>
    <w:p w14:paraId="5C721ECF" w14:textId="77777777" w:rsidR="00790854" w:rsidRPr="00464815" w:rsidRDefault="00790854" w:rsidP="00867B21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zmiana w zakresie technologii – jeżeli dostarczany sprzęt będzie spełniał warunki wymagane dla realizacji zamówienia,</w:t>
      </w:r>
    </w:p>
    <w:p w14:paraId="2114C112" w14:textId="77777777" w:rsidR="00790854" w:rsidRPr="00464815" w:rsidRDefault="00790854" w:rsidP="00867B21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zmiana w zakresie konieczności zmiany osób wskazanych w ofercie, przy pomocy których Wykonawca realizuje przedmiot umowy z powodów zależnych od Wykonawcy lub w przypadku jeżeli Zamawiający uzna, że osoby te nie wykonują obowiązków w sposób zgodny z SWZ – Wykonawca jest zobowiązany do przedstawienia oświadczeń i dokumentów odnoszących się do nowego pracownika lub nowych pracowników, zgodnych z zapisami SWZ,</w:t>
      </w:r>
    </w:p>
    <w:p w14:paraId="55E29FD4" w14:textId="3F58D4A3" w:rsidR="004F7D64" w:rsidRPr="00464815" w:rsidRDefault="004F7D64" w:rsidP="004F7D64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jeżeli konieczność zmiany umowy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</w:r>
    </w:p>
    <w:p w14:paraId="37E9DD39" w14:textId="1A8CE412" w:rsidR="00790854" w:rsidRPr="00464815" w:rsidRDefault="00790854" w:rsidP="004F7D64">
      <w:pPr>
        <w:pStyle w:val="Akapitzlist"/>
        <w:numPr>
          <w:ilvl w:val="0"/>
          <w:numId w:val="55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Zmiany określone w ust. 1 wprowadzane są do umowy aneksem.</w:t>
      </w:r>
    </w:p>
    <w:p w14:paraId="255E8922" w14:textId="77777777" w:rsidR="008E5AF7" w:rsidRPr="00464815" w:rsidRDefault="00790854" w:rsidP="008E5AF7">
      <w:pPr>
        <w:pStyle w:val="Akapitzlist"/>
        <w:numPr>
          <w:ilvl w:val="0"/>
          <w:numId w:val="55"/>
        </w:numPr>
        <w:spacing w:line="276" w:lineRule="auto"/>
        <w:ind w:left="284" w:hanging="284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W sprawach dotyczących zmiany umowy stosuje się przepisy ustawy</w:t>
      </w:r>
      <w:r w:rsidR="007E7D89" w:rsidRPr="00464815">
        <w:rPr>
          <w:color w:val="auto"/>
        </w:rPr>
        <w:t xml:space="preserve"> </w:t>
      </w:r>
      <w:r w:rsidR="007E7D89" w:rsidRPr="00464815">
        <w:rPr>
          <w:rFonts w:ascii="Arial Narrow" w:hAnsi="Arial Narrow"/>
          <w:color w:val="auto"/>
        </w:rPr>
        <w:t>z dnia 11 września 2019 r.</w:t>
      </w:r>
      <w:r w:rsidRPr="00464815">
        <w:rPr>
          <w:rFonts w:ascii="Arial Narrow" w:hAnsi="Arial Narrow"/>
          <w:color w:val="auto"/>
        </w:rPr>
        <w:t xml:space="preserve"> Prawo Zamówień Publicznych.</w:t>
      </w:r>
    </w:p>
    <w:p w14:paraId="0E33A04E" w14:textId="77777777" w:rsidR="00790854" w:rsidRPr="00464815" w:rsidRDefault="00790854" w:rsidP="00EA581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§ 27</w:t>
      </w:r>
    </w:p>
    <w:p w14:paraId="6D998C6D" w14:textId="38BBEBF1" w:rsidR="00790854" w:rsidRPr="00464815" w:rsidRDefault="008157B7" w:rsidP="00867B21">
      <w:pPr>
        <w:numPr>
          <w:ilvl w:val="0"/>
          <w:numId w:val="2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 xml:space="preserve">Zmiana wynagrodzenia Wykonawcy jest możliwa w </w:t>
      </w:r>
      <w:r w:rsidR="004F7D64" w:rsidRPr="00464815">
        <w:rPr>
          <w:rFonts w:ascii="Arial Narrow" w:hAnsi="Arial Narrow"/>
          <w:color w:val="auto"/>
        </w:rPr>
        <w:t>następujących przypadkach:</w:t>
      </w:r>
    </w:p>
    <w:p w14:paraId="2B7F2CB0" w14:textId="3F27B9DA" w:rsidR="00790854" w:rsidRPr="00464815" w:rsidRDefault="00790854" w:rsidP="00867B21">
      <w:pPr>
        <w:pStyle w:val="Akapitzlist"/>
        <w:numPr>
          <w:ilvl w:val="0"/>
          <w:numId w:val="23"/>
        </w:numPr>
        <w:tabs>
          <w:tab w:val="clear" w:pos="720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wysokości minimalnego wynagrodzenia za pracę albo wysokości minimalnej stawki godzinowej, ustalonych na podstawie przepisów ustawy z dnia 10 października 2002 r. o minimalnym wynagrodzeniu za pracę</w:t>
      </w:r>
      <w:r w:rsidR="007E7D89" w:rsidRPr="00464815">
        <w:rPr>
          <w:rFonts w:ascii="Arial Narrow" w:hAnsi="Arial Narrow"/>
          <w:color w:val="auto"/>
        </w:rPr>
        <w:t>,</w:t>
      </w:r>
    </w:p>
    <w:p w14:paraId="5F9A1335" w14:textId="77777777" w:rsidR="00BC6FC3" w:rsidRPr="00464815" w:rsidRDefault="00790854" w:rsidP="00BC6FC3">
      <w:pPr>
        <w:pStyle w:val="Akapitzlist"/>
        <w:numPr>
          <w:ilvl w:val="0"/>
          <w:numId w:val="23"/>
        </w:numPr>
        <w:tabs>
          <w:tab w:val="clear" w:pos="720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zasad podlegania ubezpieczeniom społecznym lub ubezpieczeniu zdrowotnemu lub wysokości stawki składki na ubezpieczenia społeczne lub zdrowotne</w:t>
      </w:r>
      <w:r w:rsidR="00BC6FC3" w:rsidRPr="00464815">
        <w:rPr>
          <w:rFonts w:ascii="Arial Narrow" w:hAnsi="Arial Narrow"/>
          <w:color w:val="auto"/>
        </w:rPr>
        <w:t>,</w:t>
      </w:r>
    </w:p>
    <w:p w14:paraId="39DC3F66" w14:textId="7C63F909" w:rsidR="00BC6FC3" w:rsidRPr="00464815" w:rsidRDefault="00BC6FC3" w:rsidP="00BC6FC3">
      <w:pPr>
        <w:pStyle w:val="Akapitzlist"/>
        <w:numPr>
          <w:ilvl w:val="0"/>
          <w:numId w:val="23"/>
        </w:numPr>
        <w:tabs>
          <w:tab w:val="clear" w:pos="720"/>
          <w:tab w:val="num" w:pos="567"/>
        </w:tabs>
        <w:spacing w:line="276" w:lineRule="auto"/>
        <w:ind w:left="567" w:hanging="283"/>
        <w:contextualSpacing w:val="0"/>
        <w:jc w:val="both"/>
        <w:rPr>
          <w:rFonts w:ascii="Arial Narrow" w:hAnsi="Arial Narrow"/>
          <w:color w:val="auto"/>
        </w:rPr>
      </w:pPr>
      <w:r w:rsidRPr="00464815">
        <w:rPr>
          <w:rFonts w:ascii="Arial Narrow" w:hAnsi="Arial Narrow"/>
          <w:color w:val="auto"/>
        </w:rPr>
        <w:t>zasad gromadzenia i wysokości wpłat do pracowniczych planów kapitałowych, o których mowa w ustawie z dnia 4 października 2018 r. o pracowniczych planach kapitałowych.</w:t>
      </w:r>
    </w:p>
    <w:p w14:paraId="01E41B04" w14:textId="2D6768B1" w:rsidR="00790854" w:rsidRPr="00464815" w:rsidRDefault="008157B7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W przypadku zmiany stawki podatku od towarów i usług </w:t>
      </w:r>
      <w:r w:rsidR="00790854" w:rsidRPr="00464815">
        <w:rPr>
          <w:rFonts w:ascii="Arial Narrow" w:hAnsi="Arial Narrow" w:cstheme="minorHAnsi"/>
          <w:i w:val="0"/>
          <w:iCs w:val="0"/>
          <w:color w:val="auto"/>
        </w:rPr>
        <w:t xml:space="preserve">wartość netto wynagrodzenia Wykonawcy (tj. bez podatku od towarów i usług) nie </w:t>
      </w:r>
      <w:r w:rsidR="007E7D89" w:rsidRPr="00464815">
        <w:rPr>
          <w:rFonts w:ascii="Arial Narrow" w:hAnsi="Arial Narrow" w:cstheme="minorHAnsi"/>
          <w:i w:val="0"/>
          <w:iCs w:val="0"/>
          <w:color w:val="auto"/>
        </w:rPr>
        <w:t>ulegnie zmianie</w:t>
      </w:r>
      <w:r w:rsidR="00790854" w:rsidRPr="00464815">
        <w:rPr>
          <w:rFonts w:ascii="Arial Narrow" w:hAnsi="Arial Narrow" w:cstheme="minorHAnsi"/>
          <w:i w:val="0"/>
          <w:iCs w:val="0"/>
          <w:color w:val="auto"/>
        </w:rPr>
        <w:t xml:space="preserve"> a określona w aneksie wartość brutto wynagrodzenia zostanie wyliczona z uwzględnieniem stawki podatku od towarów i usług, wynikającej ze zmienionych przepisów.</w:t>
      </w:r>
    </w:p>
    <w:p w14:paraId="26ED10B1" w14:textId="035E67C0" w:rsidR="00790854" w:rsidRPr="00464815" w:rsidRDefault="00790854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W przypadku zmiany, o której mowa w ust 1 pkt. </w:t>
      </w:r>
      <w:r w:rsidR="008157B7" w:rsidRPr="00464815">
        <w:rPr>
          <w:rFonts w:ascii="Arial Narrow" w:hAnsi="Arial Narrow" w:cstheme="minorHAnsi"/>
          <w:i w:val="0"/>
          <w:iCs w:val="0"/>
          <w:color w:val="auto"/>
        </w:rPr>
        <w:t>1</w:t>
      </w: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) niniejszego paragrafu, wynagrodzenie Wykonawcy </w:t>
      </w:r>
      <w:r w:rsidR="007B112A" w:rsidRPr="00464815">
        <w:rPr>
          <w:rFonts w:ascii="Arial Narrow" w:hAnsi="Arial Narrow" w:cstheme="minorHAnsi"/>
          <w:i w:val="0"/>
          <w:iCs w:val="0"/>
          <w:color w:val="auto"/>
        </w:rPr>
        <w:t>może zostać</w:t>
      </w: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 podwyższone w zakresie:</w:t>
      </w:r>
    </w:p>
    <w:p w14:paraId="6FA61E88" w14:textId="0C5D48E6" w:rsidR="00790854" w:rsidRPr="00464815" w:rsidRDefault="00790854" w:rsidP="00867B21">
      <w:pPr>
        <w:pStyle w:val="Bodytext8"/>
        <w:numPr>
          <w:ilvl w:val="0"/>
          <w:numId w:val="24"/>
        </w:numPr>
        <w:shd w:val="clear" w:color="auto" w:fill="auto"/>
        <w:tabs>
          <w:tab w:val="clear" w:pos="720"/>
          <w:tab w:val="left" w:pos="567"/>
        </w:tabs>
        <w:spacing w:before="0" w:line="276" w:lineRule="auto"/>
        <w:ind w:left="567" w:hanging="283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wartości, o jaką wzrosną całkowite koszty wykonania </w:t>
      </w:r>
      <w:r w:rsidR="008157B7" w:rsidRPr="00464815">
        <w:rPr>
          <w:rFonts w:ascii="Arial Narrow" w:hAnsi="Arial Narrow" w:cstheme="minorHAnsi"/>
          <w:i w:val="0"/>
          <w:iCs w:val="0"/>
          <w:color w:val="auto"/>
        </w:rPr>
        <w:t>u</w:t>
      </w:r>
      <w:r w:rsidRPr="00464815">
        <w:rPr>
          <w:rFonts w:ascii="Arial Narrow" w:hAnsi="Arial Narrow" w:cstheme="minorHAnsi"/>
          <w:i w:val="0"/>
          <w:iCs w:val="0"/>
          <w:color w:val="auto"/>
        </w:rPr>
        <w:t>mowy ponoszone przez Wykonawcę, a wynikające z podwyższenia wynagrodzeń poszczególnych pracowników biorących udział w realizacji pozostałej do wykonania, w momencie wejścia w życie zmiany, części zamówienia, do wysokości wynagrodzenia minimalnego obowiązującej po zmianie przepisów lub jej odpowiedniej części, w przypadku osób zatrudnionych w wymiarze niższym niż pełen etat;</w:t>
      </w:r>
    </w:p>
    <w:p w14:paraId="2D73C4FA" w14:textId="77777777" w:rsidR="00EA581B" w:rsidRPr="00464815" w:rsidRDefault="00790854" w:rsidP="00867B21">
      <w:pPr>
        <w:pStyle w:val="Bodytext8"/>
        <w:numPr>
          <w:ilvl w:val="0"/>
          <w:numId w:val="24"/>
        </w:numPr>
        <w:shd w:val="clear" w:color="auto" w:fill="auto"/>
        <w:tabs>
          <w:tab w:val="clear" w:pos="720"/>
          <w:tab w:val="left" w:pos="567"/>
        </w:tabs>
        <w:spacing w:before="0" w:line="276" w:lineRule="auto"/>
        <w:ind w:left="567" w:hanging="283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lastRenderedPageBreak/>
        <w:t>dotychczasowej kwoty wynagrodzenia przysługującego odpowiednio przyjmującym zlecenie lub świadczącym usługi biorącym udział w realizacji części zamówienia pozostałej do wykonania do wysokości minimalnej stawki godzinowej;</w:t>
      </w:r>
    </w:p>
    <w:p w14:paraId="18863148" w14:textId="6CF27B5E" w:rsidR="00790854" w:rsidRPr="00464815" w:rsidRDefault="00790854" w:rsidP="00867B21">
      <w:pPr>
        <w:pStyle w:val="Bodytext8"/>
        <w:numPr>
          <w:ilvl w:val="0"/>
          <w:numId w:val="24"/>
        </w:numPr>
        <w:shd w:val="clear" w:color="auto" w:fill="auto"/>
        <w:tabs>
          <w:tab w:val="clear" w:pos="720"/>
          <w:tab w:val="left" w:pos="567"/>
        </w:tabs>
        <w:spacing w:before="0" w:line="276" w:lineRule="auto"/>
        <w:ind w:left="567" w:hanging="283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t>dotychczasowej kwoty wynagrodzenia przysługującego pracownikom biorącym udział w realizacji części zamówienia pozostałej do wykonania o wysokość dodatku do wynagrodzenia za pracę w porze nocnej.</w:t>
      </w:r>
    </w:p>
    <w:p w14:paraId="6F1D68D3" w14:textId="7DA3FFD3" w:rsidR="00790854" w:rsidRPr="00464815" w:rsidRDefault="00790854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t>W przypadku zmiany, o której mowa w ust</w:t>
      </w:r>
      <w:r w:rsidR="00E5347D" w:rsidRPr="00464815">
        <w:rPr>
          <w:rFonts w:ascii="Arial Narrow" w:hAnsi="Arial Narrow" w:cstheme="minorHAnsi"/>
          <w:i w:val="0"/>
          <w:iCs w:val="0"/>
          <w:color w:val="auto"/>
        </w:rPr>
        <w:t>.</w:t>
      </w: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 1 pkt. </w:t>
      </w:r>
      <w:r w:rsidR="008157B7" w:rsidRPr="00464815">
        <w:rPr>
          <w:rFonts w:ascii="Arial Narrow" w:hAnsi="Arial Narrow" w:cstheme="minorHAnsi"/>
          <w:i w:val="0"/>
          <w:iCs w:val="0"/>
          <w:color w:val="auto"/>
        </w:rPr>
        <w:t>2</w:t>
      </w: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) niniejszego paragrafu, wynagrodzenie Wykonawcy </w:t>
      </w:r>
      <w:r w:rsidR="008157B7" w:rsidRPr="00464815">
        <w:rPr>
          <w:rFonts w:ascii="Arial Narrow" w:hAnsi="Arial Narrow" w:cstheme="minorHAnsi"/>
          <w:i w:val="0"/>
          <w:iCs w:val="0"/>
          <w:color w:val="auto"/>
        </w:rPr>
        <w:t xml:space="preserve">może zostać </w:t>
      </w: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podwyższone o wartość, o jaką wzrosną uzasadnione koszty wykonania </w:t>
      </w:r>
      <w:r w:rsidR="00D11530" w:rsidRPr="00464815">
        <w:rPr>
          <w:rFonts w:ascii="Arial Narrow" w:hAnsi="Arial Narrow" w:cstheme="minorHAnsi"/>
          <w:i w:val="0"/>
          <w:iCs w:val="0"/>
          <w:color w:val="auto"/>
        </w:rPr>
        <w:t>u</w:t>
      </w: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mowy ponoszone przez Wykonawcę, wynikającą ze wzrostu kosztów </w:t>
      </w:r>
      <w:r w:rsidR="008157B7" w:rsidRPr="00464815">
        <w:rPr>
          <w:rFonts w:ascii="Arial Narrow" w:hAnsi="Arial Narrow" w:cstheme="minorHAnsi"/>
          <w:i w:val="0"/>
          <w:iCs w:val="0"/>
          <w:color w:val="auto"/>
        </w:rPr>
        <w:t>W</w:t>
      </w:r>
      <w:r w:rsidRPr="00464815">
        <w:rPr>
          <w:rFonts w:ascii="Arial Narrow" w:hAnsi="Arial Narrow" w:cstheme="minorHAnsi"/>
          <w:i w:val="0"/>
          <w:iCs w:val="0"/>
          <w:color w:val="auto"/>
        </w:rPr>
        <w:t>ykonawcy zamówienia publicznego oraz drugiej strony umowy o pracę lub innej umowy cywilnoprawnej łączącej wykonawcę zamówienia publicznego z osobą fizyczną nieprowadzącą działalności gospodarczej, wynikających z konieczności odprowadzenia dodatkowych składek od wynagrodzeń osób zatrudnionych na umowę o pracę lub na podstawie innej umowy cywilnoprawnej zawartej przez wykonawcę z osobą fizyczną nieprowadzącą działalności gospodarczej, a</w:t>
      </w:r>
      <w:r w:rsidR="008157B7" w:rsidRPr="00464815">
        <w:rPr>
          <w:rFonts w:ascii="Arial Narrow" w:hAnsi="Arial Narrow" w:cstheme="minorHAnsi"/>
          <w:i w:val="0"/>
          <w:iCs w:val="0"/>
          <w:color w:val="auto"/>
        </w:rPr>
        <w:t> </w:t>
      </w:r>
      <w:r w:rsidRPr="00464815">
        <w:rPr>
          <w:rFonts w:ascii="Arial Narrow" w:hAnsi="Arial Narrow" w:cstheme="minorHAnsi"/>
          <w:i w:val="0"/>
          <w:iCs w:val="0"/>
          <w:color w:val="auto"/>
        </w:rPr>
        <w:t>biorących udział w realizacji pozostałej do wykonania, w momencie wejścia w życie zmiany, części zamówienia przy założeniu braku zmiany wynagrodzenia netto tych osób.</w:t>
      </w:r>
    </w:p>
    <w:p w14:paraId="50C7DC6F" w14:textId="1B399581" w:rsidR="005A78F1" w:rsidRPr="00464815" w:rsidRDefault="005A78F1" w:rsidP="005A78F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bookmarkStart w:id="8" w:name="__DdeLink__921_1303465942"/>
      <w:bookmarkEnd w:id="8"/>
      <w:r w:rsidRPr="00464815">
        <w:rPr>
          <w:rFonts w:ascii="Arial Narrow" w:hAnsi="Arial Narrow"/>
          <w:i w:val="0"/>
          <w:iCs w:val="0"/>
          <w:color w:val="auto"/>
        </w:rPr>
        <w:t>W przypadku zmiany, o której mowa w ust. 1 pkt. 3) niniejszego paragrafu, Wynagrodzenie Wykonawcy może zostać podwyższone o wartość, o jaką wzrosną uzasadnione koszty wykonania umowy ponoszone przez Wykonawcę, wynikającą ze wzrostu kosztów Wykonawcy zamówienia publicznego oraz drugiej strony umowy o pracę lub innej umowy cywilnoprawnej łączącej wykonawcę zamówienia publicznego z osobą fizyczną nieprowadzącą działalności gospodarczej, wynikających z konieczności odprowadzenia dodatkowych wpłat do pracowniczych planów kapitałowych</w:t>
      </w:r>
      <w:r w:rsidRPr="00464815">
        <w:rPr>
          <w:color w:val="auto"/>
        </w:rPr>
        <w:t xml:space="preserve"> </w:t>
      </w:r>
      <w:r w:rsidRPr="00464815">
        <w:rPr>
          <w:rFonts w:ascii="Arial Narrow" w:hAnsi="Arial Narrow"/>
          <w:i w:val="0"/>
          <w:iCs w:val="0"/>
          <w:color w:val="auto"/>
        </w:rPr>
        <w:t>osób zatrudnionych na umowę o pracę lub na podstawie innej umowy cywilnoprawnej zawartej przez wykonawcę z osobą fizyczną nieprowadzącą działalności gospodarczej, a biorących udział w realizacji pozostałej do wykonania, w momencie wejścia w życie zmiany, części zamówienia przy założeniu braku zmiany wynagrodzenia brutto tych osób.</w:t>
      </w:r>
    </w:p>
    <w:p w14:paraId="5AEF239C" w14:textId="57BEE0EE" w:rsidR="008157B7" w:rsidRPr="00464815" w:rsidRDefault="006B0EF1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t>Z wnioskiem o zmianę wynagrodzenia w oparciu o przesłanki wskazane w ust. 1 niniejszego paragrafu występuje Wykonawca</w:t>
      </w:r>
      <w:r w:rsidR="007F3646" w:rsidRPr="00464815">
        <w:rPr>
          <w:rFonts w:ascii="Arial Narrow" w:hAnsi="Arial Narrow" w:cstheme="minorHAnsi"/>
          <w:i w:val="0"/>
          <w:iCs w:val="0"/>
          <w:color w:val="auto"/>
        </w:rPr>
        <w:t>, który składa</w:t>
      </w:r>
      <w:r w:rsidR="00790854" w:rsidRPr="00464815">
        <w:rPr>
          <w:rFonts w:ascii="Arial Narrow" w:hAnsi="Arial Narrow" w:cstheme="minorHAnsi"/>
          <w:i w:val="0"/>
          <w:iCs w:val="0"/>
          <w:color w:val="auto"/>
        </w:rPr>
        <w:t xml:space="preserve"> Zamawiającemu pisemne oświadczeni</w:t>
      </w:r>
      <w:r w:rsidR="007F3646" w:rsidRPr="00464815">
        <w:rPr>
          <w:rFonts w:ascii="Arial Narrow" w:hAnsi="Arial Narrow" w:cstheme="minorHAnsi"/>
          <w:i w:val="0"/>
          <w:iCs w:val="0"/>
          <w:color w:val="auto"/>
        </w:rPr>
        <w:t>e</w:t>
      </w:r>
      <w:r w:rsidR="00790854" w:rsidRPr="00464815">
        <w:rPr>
          <w:rFonts w:ascii="Arial Narrow" w:hAnsi="Arial Narrow" w:cstheme="minorHAnsi"/>
          <w:i w:val="0"/>
          <w:iCs w:val="0"/>
          <w:color w:val="auto"/>
        </w:rPr>
        <w:t xml:space="preserve"> o</w:t>
      </w:r>
      <w:r w:rsidR="00130A57" w:rsidRPr="00464815">
        <w:rPr>
          <w:rFonts w:ascii="Arial Narrow" w:hAnsi="Arial Narrow" w:cstheme="minorHAnsi"/>
          <w:i w:val="0"/>
          <w:iCs w:val="0"/>
          <w:color w:val="auto"/>
        </w:rPr>
        <w:t> </w:t>
      </w:r>
      <w:r w:rsidR="00790854" w:rsidRPr="00464815">
        <w:rPr>
          <w:rFonts w:ascii="Arial Narrow" w:hAnsi="Arial Narrow" w:cstheme="minorHAnsi"/>
          <w:i w:val="0"/>
          <w:iCs w:val="0"/>
          <w:color w:val="auto"/>
        </w:rPr>
        <w:t>wysokości dodatkowych kosztów wynikających z wprowadzenia zmian</w:t>
      </w:r>
      <w:r w:rsidR="008157B7" w:rsidRPr="00464815">
        <w:rPr>
          <w:rFonts w:ascii="Arial Narrow" w:hAnsi="Arial Narrow" w:cstheme="minorHAnsi"/>
          <w:i w:val="0"/>
          <w:iCs w:val="0"/>
          <w:color w:val="auto"/>
        </w:rPr>
        <w:t xml:space="preserve"> przepisów w terminie 30 dni od dnia opublikowania zmian w</w:t>
      </w:r>
      <w:r w:rsidR="007F3646" w:rsidRPr="00464815">
        <w:rPr>
          <w:rFonts w:ascii="Arial Narrow" w:hAnsi="Arial Narrow" w:cstheme="minorHAnsi"/>
          <w:i w:val="0"/>
          <w:iCs w:val="0"/>
          <w:color w:val="auto"/>
        </w:rPr>
        <w:t> </w:t>
      </w:r>
      <w:r w:rsidR="008157B7" w:rsidRPr="00464815">
        <w:rPr>
          <w:rFonts w:ascii="Arial Narrow" w:hAnsi="Arial Narrow" w:cstheme="minorHAnsi"/>
          <w:i w:val="0"/>
          <w:iCs w:val="0"/>
          <w:color w:val="auto"/>
        </w:rPr>
        <w:t>Dzienniku Ustaw Rzeczypospolitej Polskiej</w:t>
      </w:r>
      <w:r w:rsidR="00C7508F" w:rsidRPr="00464815">
        <w:rPr>
          <w:rFonts w:ascii="Arial Narrow" w:hAnsi="Arial Narrow" w:cstheme="minorHAnsi"/>
          <w:i w:val="0"/>
          <w:iCs w:val="0"/>
          <w:color w:val="auto"/>
        </w:rPr>
        <w:t>, nie później jednak niż na 14 dni przed wejściem w życie przepisów wprowadzających zmiany.</w:t>
      </w:r>
    </w:p>
    <w:p w14:paraId="25A47215" w14:textId="5312E05D" w:rsidR="00790854" w:rsidRPr="00464815" w:rsidRDefault="00C7508F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Aneks wprowadzający zmiany o których mowa w ust. 1 i ust. 2 </w:t>
      </w:r>
      <w:r w:rsidR="00790854" w:rsidRPr="00464815">
        <w:rPr>
          <w:rFonts w:ascii="Arial Narrow" w:hAnsi="Arial Narrow" w:cstheme="minorHAnsi"/>
          <w:i w:val="0"/>
          <w:iCs w:val="0"/>
          <w:color w:val="auto"/>
        </w:rPr>
        <w:t>powinien być zawarty przez Strony przed wejściem w życie zmian</w:t>
      </w: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 przepisów.</w:t>
      </w:r>
    </w:p>
    <w:p w14:paraId="32C5259B" w14:textId="46C03E53" w:rsidR="008157B7" w:rsidRPr="00464815" w:rsidRDefault="00C7508F" w:rsidP="00867B21">
      <w:pPr>
        <w:pStyle w:val="Bodytext8"/>
        <w:numPr>
          <w:ilvl w:val="0"/>
          <w:numId w:val="22"/>
        </w:numPr>
        <w:shd w:val="clear" w:color="auto" w:fill="auto"/>
        <w:tabs>
          <w:tab w:val="clear" w:pos="720"/>
          <w:tab w:val="num" w:pos="284"/>
          <w:tab w:val="left" w:pos="605"/>
        </w:tabs>
        <w:spacing w:before="0" w:line="276" w:lineRule="auto"/>
        <w:ind w:left="284" w:hanging="284"/>
        <w:rPr>
          <w:rFonts w:ascii="Arial Narrow" w:hAnsi="Arial Narrow"/>
          <w:i w:val="0"/>
          <w:iCs w:val="0"/>
          <w:color w:val="auto"/>
        </w:rPr>
      </w:pPr>
      <w:r w:rsidRPr="00464815">
        <w:rPr>
          <w:rFonts w:ascii="Arial Narrow" w:hAnsi="Arial Narrow" w:cstheme="minorHAnsi"/>
          <w:i w:val="0"/>
          <w:iCs w:val="0"/>
          <w:color w:val="auto"/>
        </w:rPr>
        <w:t xml:space="preserve">Aneks o którym mowa w ust. 6 </w:t>
      </w:r>
      <w:r w:rsidR="008157B7" w:rsidRPr="00464815">
        <w:rPr>
          <w:rFonts w:ascii="Arial Narrow" w:hAnsi="Arial Narrow"/>
          <w:i w:val="0"/>
          <w:iCs w:val="0"/>
          <w:color w:val="auto"/>
        </w:rPr>
        <w:t xml:space="preserve">obowiązywać będzie każdorazowo z dniem wejścia w życie zmian przepisów, o których mowa w ust. 1 </w:t>
      </w:r>
      <w:r w:rsidRPr="00464815">
        <w:rPr>
          <w:rFonts w:ascii="Arial Narrow" w:hAnsi="Arial Narrow"/>
          <w:i w:val="0"/>
          <w:iCs w:val="0"/>
          <w:color w:val="auto"/>
        </w:rPr>
        <w:t>i ust. 2.</w:t>
      </w:r>
    </w:p>
    <w:p w14:paraId="5D4A65A0" w14:textId="16B9D3E0" w:rsidR="00011E55" w:rsidRPr="00464815" w:rsidRDefault="000F09A9" w:rsidP="00011E55">
      <w:pPr>
        <w:numPr>
          <w:ilvl w:val="0"/>
          <w:numId w:val="65"/>
        </w:numPr>
        <w:spacing w:after="160" w:line="276" w:lineRule="auto"/>
        <w:ind w:left="284" w:hanging="284"/>
        <w:contextualSpacing/>
        <w:jc w:val="both"/>
        <w:rPr>
          <w:rFonts w:ascii="Arial Narrow" w:eastAsiaTheme="minorHAnsi" w:hAnsi="Arial Narrow" w:cstheme="minorBidi"/>
          <w:color w:val="auto"/>
          <w:lang w:eastAsia="en-US"/>
        </w:rPr>
      </w:pPr>
      <w:r w:rsidRPr="00464815">
        <w:rPr>
          <w:rFonts w:ascii="Arial Narrow" w:eastAsiaTheme="minorHAnsi" w:hAnsi="Arial Narrow" w:cstheme="minorBidi"/>
          <w:color w:val="auto"/>
          <w:lang w:eastAsia="en-US"/>
        </w:rPr>
        <w:t>Dopuszcza się również możliwość wprowadzenia zmian umowy dotyczących wynagrodzenia Wykonawcy wskazanego w §21 ust. 1 pkt 3) i 5), tj. przejazd 1 km bankowozu i utrzymanie stałego patrolu interwencyjnego, poprzez jego waloryzację w sytuacji spełnienia niżej wymienionych wymagań:</w:t>
      </w:r>
    </w:p>
    <w:p w14:paraId="0A298E55" w14:textId="77777777" w:rsidR="00011E55" w:rsidRPr="00464815" w:rsidRDefault="00011E55" w:rsidP="00011E55">
      <w:pPr>
        <w:numPr>
          <w:ilvl w:val="1"/>
          <w:numId w:val="67"/>
        </w:numPr>
        <w:spacing w:after="160" w:line="276" w:lineRule="auto"/>
        <w:ind w:left="567" w:hanging="283"/>
        <w:contextualSpacing/>
        <w:jc w:val="both"/>
        <w:rPr>
          <w:rFonts w:ascii="Arial Narrow" w:eastAsiaTheme="minorHAnsi" w:hAnsi="Arial Narrow" w:cstheme="minorBidi"/>
          <w:color w:val="auto"/>
          <w:lang w:eastAsia="en-US"/>
        </w:rPr>
      </w:pPr>
      <w:r w:rsidRPr="00464815">
        <w:rPr>
          <w:rFonts w:ascii="Arial Narrow" w:eastAsiaTheme="minorHAnsi" w:hAnsi="Arial Narrow" w:cstheme="minorBidi"/>
          <w:color w:val="auto"/>
          <w:lang w:eastAsia="en-US"/>
        </w:rPr>
        <w:t>w przypadku istotnej zmiany ceny materiałów lub kosztów związanych z realizacją zamówienia, rozumianej jako wzrost odpowiednio cen lub kosztów, jak i ich obniżenie, względem ceny lub kosztu przyjętych w celu ustalenia wynagrodzenia Wykonawcy zawartego w ofercie Wykonawcy oraz</w:t>
      </w:r>
    </w:p>
    <w:p w14:paraId="7746193C" w14:textId="77777777" w:rsidR="00011E55" w:rsidRPr="00464815" w:rsidRDefault="00011E55" w:rsidP="00011E55">
      <w:pPr>
        <w:numPr>
          <w:ilvl w:val="1"/>
          <w:numId w:val="67"/>
        </w:numPr>
        <w:spacing w:after="160" w:line="276" w:lineRule="auto"/>
        <w:ind w:left="567" w:hanging="283"/>
        <w:contextualSpacing/>
        <w:jc w:val="both"/>
        <w:rPr>
          <w:rFonts w:ascii="Arial Narrow" w:eastAsiaTheme="minorHAnsi" w:hAnsi="Arial Narrow" w:cstheme="minorBidi"/>
          <w:color w:val="auto"/>
          <w:lang w:eastAsia="en-US"/>
        </w:rPr>
      </w:pPr>
      <w:r w:rsidRPr="00464815">
        <w:rPr>
          <w:rFonts w:ascii="Arial Narrow" w:eastAsiaTheme="minorHAnsi" w:hAnsi="Arial Narrow" w:cstheme="minorBidi"/>
          <w:color w:val="auto"/>
          <w:lang w:eastAsia="en-US"/>
        </w:rPr>
        <w:t>przy zachowaniu warunków i postanowień Umowy określonych w ust. 10.</w:t>
      </w:r>
    </w:p>
    <w:p w14:paraId="57430224" w14:textId="7C0533F9" w:rsidR="00011E55" w:rsidRPr="00464815" w:rsidRDefault="00011E55" w:rsidP="00011E55">
      <w:pPr>
        <w:numPr>
          <w:ilvl w:val="0"/>
          <w:numId w:val="65"/>
        </w:numPr>
        <w:spacing w:after="160" w:line="276" w:lineRule="auto"/>
        <w:ind w:left="284" w:hanging="284"/>
        <w:contextualSpacing/>
        <w:jc w:val="both"/>
        <w:rPr>
          <w:rFonts w:ascii="Arial Narrow" w:eastAsiaTheme="minorHAnsi" w:hAnsi="Arial Narrow" w:cstheme="minorBidi"/>
          <w:color w:val="auto"/>
          <w:lang w:eastAsia="en-US"/>
        </w:rPr>
      </w:pPr>
      <w:r w:rsidRPr="00464815">
        <w:rPr>
          <w:rFonts w:ascii="Arial Narrow" w:eastAsiaTheme="minorHAnsi" w:hAnsi="Arial Narrow" w:cstheme="minorBidi"/>
          <w:color w:val="auto"/>
          <w:lang w:eastAsia="en-US"/>
        </w:rPr>
        <w:t xml:space="preserve">W przypadku dokonywania waloryzacji wynagrodzenia, o której mowa w ust. 9, wynagrodzenie Wykonawcy, określone w § 21 ust. 1 </w:t>
      </w:r>
      <w:r w:rsidR="00751265" w:rsidRPr="00464815">
        <w:rPr>
          <w:rFonts w:ascii="Arial Narrow" w:eastAsiaTheme="minorHAnsi" w:hAnsi="Arial Narrow" w:cstheme="minorBidi"/>
          <w:color w:val="auto"/>
          <w:lang w:eastAsia="en-US"/>
        </w:rPr>
        <w:t xml:space="preserve">pkt 3) i 5) </w:t>
      </w:r>
      <w:r w:rsidRPr="00464815">
        <w:rPr>
          <w:rFonts w:ascii="Arial Narrow" w:eastAsiaTheme="minorHAnsi" w:hAnsi="Arial Narrow" w:cstheme="minorBidi"/>
          <w:color w:val="auto"/>
          <w:lang w:eastAsia="en-US"/>
        </w:rPr>
        <w:t>Umowy, będzie ulegać waloryzacji rocznej zgodnie ze wzrostem ogłaszanego przez GUS średniorocznego wskaźnika cen towarów i usług konsumpcyjnych, przy łącznym spełnieniu następujących postanowień przy łącznym spełnieniu następujących postanowień:</w:t>
      </w:r>
    </w:p>
    <w:p w14:paraId="40B5F5EC" w14:textId="669346E0" w:rsidR="00011E55" w:rsidRPr="00464815" w:rsidRDefault="00011E55" w:rsidP="00011E55">
      <w:pPr>
        <w:numPr>
          <w:ilvl w:val="1"/>
          <w:numId w:val="66"/>
        </w:numPr>
        <w:spacing w:after="160" w:line="276" w:lineRule="auto"/>
        <w:ind w:left="567" w:hanging="283"/>
        <w:contextualSpacing/>
        <w:jc w:val="both"/>
        <w:rPr>
          <w:rFonts w:ascii="Arial Narrow" w:eastAsiaTheme="minorHAnsi" w:hAnsi="Arial Narrow" w:cstheme="minorBidi"/>
          <w:color w:val="auto"/>
          <w:lang w:eastAsia="en-US"/>
        </w:rPr>
      </w:pPr>
      <w:r w:rsidRPr="00464815">
        <w:rPr>
          <w:rFonts w:ascii="Arial Narrow" w:eastAsiaTheme="minorHAnsi" w:hAnsi="Arial Narrow" w:cstheme="minorBidi"/>
          <w:color w:val="auto"/>
          <w:lang w:eastAsia="en-US"/>
        </w:rPr>
        <w:lastRenderedPageBreak/>
        <w:t>podwyższenie wynagrodzenia Wykonawcy – nastąpi na wniosek Wykonawcy, złożony najwcześniej po upływie 12 miesięcy od dnia zawarcia Umowy przez Strony oraz przy wzroście Wskaźnika waloryzacji określonego powyżej</w:t>
      </w:r>
      <w:r w:rsidR="009025EB" w:rsidRPr="00464815">
        <w:rPr>
          <w:rFonts w:ascii="Arial Narrow" w:eastAsiaTheme="minorHAnsi" w:hAnsi="Arial Narrow" w:cstheme="minorBidi"/>
          <w:color w:val="auto"/>
          <w:lang w:eastAsia="en-US"/>
        </w:rPr>
        <w:t xml:space="preserve">, </w:t>
      </w:r>
      <w:bookmarkStart w:id="9" w:name="_Hlk97906804"/>
      <w:r w:rsidR="009025EB" w:rsidRPr="00464815">
        <w:rPr>
          <w:rFonts w:ascii="Arial Narrow" w:eastAsiaTheme="minorHAnsi" w:hAnsi="Arial Narrow" w:cstheme="minorBidi"/>
          <w:color w:val="auto"/>
          <w:lang w:eastAsia="en-US"/>
        </w:rPr>
        <w:t>ponadto Wykonawca zobowiązany jest do wykazania, w jaki sposób zmiana cen materiałów lub kosztów wpłynęła na koszt wykonania zamówienia,</w:t>
      </w:r>
      <w:bookmarkEnd w:id="9"/>
    </w:p>
    <w:p w14:paraId="1FA82638" w14:textId="3C8CEE60" w:rsidR="00011E55" w:rsidRPr="00464815" w:rsidRDefault="00011E55" w:rsidP="00011E55">
      <w:pPr>
        <w:numPr>
          <w:ilvl w:val="1"/>
          <w:numId w:val="66"/>
        </w:numPr>
        <w:spacing w:after="160" w:line="276" w:lineRule="auto"/>
        <w:ind w:left="567" w:hanging="283"/>
        <w:contextualSpacing/>
        <w:jc w:val="both"/>
        <w:rPr>
          <w:rFonts w:ascii="Arial Narrow" w:eastAsiaTheme="minorHAnsi" w:hAnsi="Arial Narrow" w:cstheme="minorBidi"/>
          <w:color w:val="auto"/>
          <w:lang w:eastAsia="en-US"/>
        </w:rPr>
      </w:pPr>
      <w:r w:rsidRPr="00464815">
        <w:rPr>
          <w:rFonts w:ascii="Arial Narrow" w:eastAsiaTheme="minorHAnsi" w:hAnsi="Arial Narrow" w:cstheme="minorBidi"/>
          <w:color w:val="auto"/>
          <w:lang w:eastAsia="en-US"/>
        </w:rPr>
        <w:t xml:space="preserve">obniżenie wynagrodzenia Wykonawcy – nastąpi w wyniku działań Zamawiającego, podjętych co najmniej po upływie każdych 12 miesięcy od zawarcia Umowy przez Strony oraz przy obniżeniu Wskaźnika waloryzacji określonego powyżej, </w:t>
      </w:r>
      <w:r w:rsidR="00334E7E" w:rsidRPr="00464815">
        <w:rPr>
          <w:rFonts w:ascii="Arial Narrow" w:hAnsi="Arial Narrow"/>
          <w:color w:val="auto"/>
        </w:rPr>
        <w:t>ponadto Zamawiający zobowiązany jest do wykazania, w jaki sposób zmiana cen materiałów lub kosztów wpłynęła na koszt wykonania zamówienia</w:t>
      </w:r>
    </w:p>
    <w:p w14:paraId="10CEF0C3" w14:textId="77777777" w:rsidR="00011E55" w:rsidRPr="00464815" w:rsidRDefault="00011E55" w:rsidP="00011E55">
      <w:pPr>
        <w:numPr>
          <w:ilvl w:val="1"/>
          <w:numId w:val="66"/>
        </w:numPr>
        <w:spacing w:after="160" w:line="276" w:lineRule="auto"/>
        <w:ind w:left="567" w:hanging="283"/>
        <w:contextualSpacing/>
        <w:jc w:val="both"/>
        <w:rPr>
          <w:rFonts w:ascii="Arial Narrow" w:eastAsiaTheme="minorHAnsi" w:hAnsi="Arial Narrow" w:cstheme="minorBidi"/>
          <w:color w:val="auto"/>
          <w:lang w:eastAsia="en-US"/>
        </w:rPr>
      </w:pPr>
      <w:r w:rsidRPr="00464815">
        <w:rPr>
          <w:rFonts w:ascii="Arial Narrow" w:eastAsiaTheme="minorHAnsi" w:hAnsi="Arial Narrow" w:cstheme="minorBidi"/>
          <w:color w:val="auto"/>
          <w:lang w:eastAsia="en-US"/>
        </w:rPr>
        <w:t xml:space="preserve">maksymalna wartość zmiany wynagrodzenia Wykonawcy, jaką dopuszcza Zamawiający w efekcie zastosowania postanowień o zasadach wprowadzania zmian wysokości wynagrodzenia w wyniku waloryzacji, o której mowa w ust. 9, wynosi 1% wynagrodzenia Wykonawcy określonego w ofercie Wykonawcy. </w:t>
      </w:r>
    </w:p>
    <w:p w14:paraId="5823DBE7" w14:textId="2D79AE24" w:rsidR="00011E55" w:rsidRPr="00464815" w:rsidRDefault="00011E55" w:rsidP="00011E55">
      <w:pPr>
        <w:numPr>
          <w:ilvl w:val="0"/>
          <w:numId w:val="65"/>
        </w:numPr>
        <w:spacing w:line="276" w:lineRule="auto"/>
        <w:ind w:left="284" w:hanging="284"/>
        <w:jc w:val="both"/>
        <w:rPr>
          <w:rFonts w:ascii="Arial Narrow" w:eastAsiaTheme="minorHAnsi" w:hAnsi="Arial Narrow" w:cstheme="minorBidi"/>
          <w:color w:val="auto"/>
          <w:lang w:eastAsia="en-US"/>
        </w:rPr>
      </w:pPr>
      <w:r w:rsidRPr="00464815">
        <w:rPr>
          <w:rFonts w:ascii="Arial Narrow" w:eastAsiaTheme="minorHAnsi" w:hAnsi="Arial Narrow" w:cstheme="minorBidi"/>
          <w:color w:val="auto"/>
          <w:lang w:eastAsia="en-US"/>
        </w:rPr>
        <w:t>W terminie 7 dni od dnia otrzymania wniosku o którym mowa w ust. 10 pkt. 1), Zamawiający powiadomi Wykonawcę o akceptacji żądania zmiany umowy i terminie podpisania aneksu do umowy lub odpowiednio o braku akceptacji zmiany wraz z uzasadnieniem. Zmiana umowy wejdzie w życie z pierwszym dniem miesiąca następującego po miesiącu, w którym minie termin wskazany w zdaniu poprzedzającym.</w:t>
      </w:r>
    </w:p>
    <w:p w14:paraId="30B9625A" w14:textId="77777777" w:rsidR="00790854" w:rsidRPr="00435227" w:rsidRDefault="00790854" w:rsidP="00011E55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§ 28</w:t>
      </w:r>
    </w:p>
    <w:p w14:paraId="4891E731" w14:textId="77777777" w:rsidR="007B112A" w:rsidRPr="00435227" w:rsidRDefault="007B112A" w:rsidP="00867B21">
      <w:pPr>
        <w:numPr>
          <w:ilvl w:val="2"/>
          <w:numId w:val="58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Wykonawca oświadcza, że:</w:t>
      </w:r>
    </w:p>
    <w:p w14:paraId="205F0D0F" w14:textId="77777777" w:rsidR="007B112A" w:rsidRPr="00435227" w:rsidRDefault="007B112A" w:rsidP="00867B21">
      <w:pPr>
        <w:numPr>
          <w:ilvl w:val="1"/>
          <w:numId w:val="59"/>
        </w:numPr>
        <w:tabs>
          <w:tab w:val="clear" w:pos="1080"/>
          <w:tab w:val="num" w:pos="567"/>
        </w:tabs>
        <w:spacing w:line="276" w:lineRule="auto"/>
        <w:ind w:left="567" w:hanging="283"/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wyraża zgodę na przetwarzanie jego danych osobowych przez Muzeum Okręgowe w Toruniu w celu realizacji niniejszej umowy,</w:t>
      </w:r>
    </w:p>
    <w:p w14:paraId="7984AC26" w14:textId="77777777" w:rsidR="007B112A" w:rsidRPr="00435227" w:rsidRDefault="007B112A" w:rsidP="00867B21">
      <w:pPr>
        <w:numPr>
          <w:ilvl w:val="1"/>
          <w:numId w:val="59"/>
        </w:numPr>
        <w:tabs>
          <w:tab w:val="clear" w:pos="1080"/>
          <w:tab w:val="num" w:pos="426"/>
        </w:tabs>
        <w:spacing w:line="276" w:lineRule="auto"/>
        <w:ind w:left="567" w:hanging="283"/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>zapoznał się z treścią klauzuli informacyjnej, w tym z informacją o celu i sposobach przetwarzania danych osobowych oraz prawie dostępu do treści jego danych i prawie ich poprawiania.</w:t>
      </w:r>
    </w:p>
    <w:p w14:paraId="7F99A308" w14:textId="533D27F3" w:rsidR="007B112A" w:rsidRPr="00435227" w:rsidRDefault="007B112A" w:rsidP="00867B21">
      <w:pPr>
        <w:pStyle w:val="Akapitzlist"/>
        <w:numPr>
          <w:ilvl w:val="2"/>
          <w:numId w:val="58"/>
        </w:numPr>
        <w:spacing w:line="276" w:lineRule="auto"/>
        <w:ind w:left="284" w:hanging="284"/>
        <w:jc w:val="both"/>
        <w:rPr>
          <w:rFonts w:ascii="Arial Narrow" w:hAnsi="Arial Narrow" w:cs="Calibri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Klauzula informacyjna stanowi załącznik nr </w:t>
      </w:r>
      <w:r w:rsidR="00CB1EFA" w:rsidRPr="00435227">
        <w:rPr>
          <w:rFonts w:ascii="Arial Narrow" w:hAnsi="Arial Narrow" w:cs="Calibri"/>
          <w:color w:val="auto"/>
        </w:rPr>
        <w:t>9</w:t>
      </w:r>
      <w:r w:rsidRPr="00435227">
        <w:rPr>
          <w:rFonts w:ascii="Arial Narrow" w:hAnsi="Arial Narrow" w:cs="Calibri"/>
          <w:color w:val="auto"/>
        </w:rPr>
        <w:t xml:space="preserve"> do niniejszej umowy.</w:t>
      </w:r>
    </w:p>
    <w:p w14:paraId="3672C59D" w14:textId="57E67025" w:rsidR="00790854" w:rsidRPr="00435227" w:rsidRDefault="00790854" w:rsidP="00EA581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29</w:t>
      </w:r>
    </w:p>
    <w:p w14:paraId="479C028E" w14:textId="4C34F7B7" w:rsidR="00EE1663" w:rsidRPr="00435227" w:rsidRDefault="00EE1663" w:rsidP="00867B21">
      <w:pPr>
        <w:pStyle w:val="Akapitzlist"/>
        <w:numPr>
          <w:ilvl w:val="3"/>
          <w:numId w:val="58"/>
        </w:numPr>
        <w:tabs>
          <w:tab w:val="clear" w:pos="180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Wszystkie ewentualne spory, jakie mogą powstać przy realizacji niniejszej umowy Strony rozstrzygać będą polubownie. W przypadku nie dojścia do porozumienia spory będą rozstrzygane przez sąd powszechny właściwy dla siedziby Zamawiającego.</w:t>
      </w:r>
    </w:p>
    <w:p w14:paraId="5244864A" w14:textId="204DBA77" w:rsidR="00790854" w:rsidRPr="00435227" w:rsidRDefault="00790854" w:rsidP="00867B21">
      <w:pPr>
        <w:pStyle w:val="Akapitzlist"/>
        <w:numPr>
          <w:ilvl w:val="3"/>
          <w:numId w:val="58"/>
        </w:numPr>
        <w:tabs>
          <w:tab w:val="clear" w:pos="180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W sprawach nie uregulowanych niniejszą umową mają zastosowanie przepisy Kodeksu cywilnego, Ustawy Prawo zamówień publicznych i inne obowiązujące przepisy prawa odnoszące się do przedmiotu umowy oraz w sprawach procesowych przepisy Kodeksu postępowania cywilnego i inne obowiązujące przepisy prawa. </w:t>
      </w:r>
    </w:p>
    <w:p w14:paraId="60F73887" w14:textId="6D0D37B7" w:rsidR="00EE1663" w:rsidRPr="00435227" w:rsidRDefault="00EE1663" w:rsidP="00867B21">
      <w:pPr>
        <w:pStyle w:val="Akapitzlist"/>
        <w:numPr>
          <w:ilvl w:val="3"/>
          <w:numId w:val="58"/>
        </w:numPr>
        <w:tabs>
          <w:tab w:val="clear" w:pos="180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Integralną część niniejszej umowy stanowią załączniki:</w:t>
      </w:r>
    </w:p>
    <w:p w14:paraId="7A4EA4A6" w14:textId="77777777" w:rsidR="00EE1663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1 - ogłoszenie o zamówieniu wraz z załącznikami</w:t>
      </w:r>
    </w:p>
    <w:p w14:paraId="360F6AEB" w14:textId="77777777" w:rsidR="00EE1663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2 - Oferta Wykonawcy,</w:t>
      </w:r>
    </w:p>
    <w:p w14:paraId="08858188" w14:textId="77777777" w:rsidR="00EE1663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3 - Opis stroju służbowego pracowników Wykonawcy,</w:t>
      </w:r>
    </w:p>
    <w:p w14:paraId="6E9D1968" w14:textId="3A6D727B" w:rsidR="00C7508F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Załącznik nr 4 </w:t>
      </w:r>
      <w:r w:rsidR="00C7508F" w:rsidRPr="00435227">
        <w:rPr>
          <w:rFonts w:ascii="Arial Narrow" w:hAnsi="Arial Narrow"/>
          <w:color w:val="auto"/>
        </w:rPr>
        <w:t>–</w:t>
      </w:r>
      <w:r w:rsidRPr="00435227">
        <w:rPr>
          <w:rFonts w:ascii="Arial Narrow" w:hAnsi="Arial Narrow"/>
          <w:color w:val="auto"/>
        </w:rPr>
        <w:t xml:space="preserve"> </w:t>
      </w:r>
      <w:r w:rsidR="00C7508F" w:rsidRPr="00435227">
        <w:rPr>
          <w:rFonts w:ascii="Arial Narrow" w:hAnsi="Arial Narrow"/>
          <w:color w:val="auto"/>
        </w:rPr>
        <w:t>lista osób wykonujących dozór,</w:t>
      </w:r>
    </w:p>
    <w:p w14:paraId="3DEE7606" w14:textId="5DC8256C" w:rsidR="00C7508F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Załącznik nr 5 </w:t>
      </w:r>
      <w:r w:rsidR="00C7508F" w:rsidRPr="00435227">
        <w:rPr>
          <w:rFonts w:ascii="Arial Narrow" w:hAnsi="Arial Narrow"/>
          <w:color w:val="auto"/>
        </w:rPr>
        <w:t>–</w:t>
      </w:r>
      <w:r w:rsidRPr="00435227">
        <w:rPr>
          <w:rFonts w:ascii="Arial Narrow" w:hAnsi="Arial Narrow"/>
          <w:color w:val="auto"/>
        </w:rPr>
        <w:t xml:space="preserve"> </w:t>
      </w:r>
      <w:r w:rsidR="00C7508F" w:rsidRPr="00435227">
        <w:rPr>
          <w:rFonts w:ascii="Arial Narrow" w:hAnsi="Arial Narrow"/>
          <w:color w:val="auto"/>
        </w:rPr>
        <w:t>regulamin i zakres obowiązków określony przez Wykonawcę w uzgodnieniu z Zamawiającym,</w:t>
      </w:r>
    </w:p>
    <w:p w14:paraId="62507B0C" w14:textId="574C71CB" w:rsidR="00C7508F" w:rsidRPr="00435227" w:rsidRDefault="00C7508F" w:rsidP="00867B21">
      <w:pPr>
        <w:pStyle w:val="Akapitzlist"/>
        <w:numPr>
          <w:ilvl w:val="1"/>
          <w:numId w:val="24"/>
        </w:numPr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>Załącznik nr 6 - Obowiązki pracownika ochrony,</w:t>
      </w:r>
    </w:p>
    <w:p w14:paraId="5EC46213" w14:textId="15C8B9A6" w:rsidR="00EE1663" w:rsidRPr="00435227" w:rsidRDefault="00C7508F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Załącznik nr 7 - </w:t>
      </w:r>
      <w:r w:rsidR="00EE1663" w:rsidRPr="00435227">
        <w:rPr>
          <w:rFonts w:ascii="Arial Narrow" w:hAnsi="Arial Narrow"/>
          <w:color w:val="auto"/>
        </w:rPr>
        <w:t>Pisemny wykaz pomieszczeń, do których wstępu nie będą mieli pracownicy Zamawiającego,</w:t>
      </w:r>
    </w:p>
    <w:p w14:paraId="2F1F4F2F" w14:textId="149363AD" w:rsidR="00EE1663" w:rsidRPr="00435227" w:rsidRDefault="00EE1663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t xml:space="preserve">Załącznik nr </w:t>
      </w:r>
      <w:r w:rsidR="00C7508F" w:rsidRPr="00435227">
        <w:rPr>
          <w:rFonts w:ascii="Arial Narrow" w:hAnsi="Arial Narrow"/>
          <w:color w:val="auto"/>
        </w:rPr>
        <w:t>8</w:t>
      </w:r>
      <w:r w:rsidRPr="00435227">
        <w:rPr>
          <w:rFonts w:ascii="Arial Narrow" w:hAnsi="Arial Narrow"/>
          <w:color w:val="auto"/>
        </w:rPr>
        <w:t xml:space="preserve"> - Imienny wykaz osób posiadających stałe prawo wstępu i przebywania na terenie dozorowanego obiektu</w:t>
      </w:r>
      <w:r w:rsidR="00CB1EFA" w:rsidRPr="00435227">
        <w:rPr>
          <w:rFonts w:ascii="Arial Narrow" w:hAnsi="Arial Narrow"/>
          <w:color w:val="auto"/>
        </w:rPr>
        <w:t>,</w:t>
      </w:r>
    </w:p>
    <w:p w14:paraId="75638FC1" w14:textId="6B148038" w:rsidR="00CB1EFA" w:rsidRPr="00435227" w:rsidRDefault="00CB1EFA" w:rsidP="00867B21">
      <w:pPr>
        <w:pStyle w:val="Akapitzlist"/>
        <w:numPr>
          <w:ilvl w:val="1"/>
          <w:numId w:val="24"/>
        </w:num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/>
          <w:color w:val="auto"/>
        </w:rPr>
        <w:lastRenderedPageBreak/>
        <w:t>Załącznik nr 9 – klauzula informacyjna.</w:t>
      </w:r>
    </w:p>
    <w:p w14:paraId="2BE7D1D8" w14:textId="6160A158" w:rsidR="00790854" w:rsidRPr="00435227" w:rsidRDefault="00790854" w:rsidP="00EA581B">
      <w:pPr>
        <w:spacing w:before="120" w:after="120" w:line="276" w:lineRule="auto"/>
        <w:jc w:val="center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>§ 30</w:t>
      </w:r>
    </w:p>
    <w:p w14:paraId="776A06E2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Umowę niniejszą sporządzono w dwóch jednobrzmiących egzemplarzach z przeznaczeniem po jednym egzemplarzu dla każdej ze Stron. </w:t>
      </w:r>
    </w:p>
    <w:p w14:paraId="39970DE1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 w:cs="Calibri"/>
          <w:color w:val="auto"/>
        </w:rPr>
      </w:pPr>
    </w:p>
    <w:p w14:paraId="72FC3B4A" w14:textId="77777777" w:rsidR="00790854" w:rsidRPr="00435227" w:rsidRDefault="00790854" w:rsidP="00A31DB3">
      <w:pPr>
        <w:pStyle w:val="Tekstpodstawowy"/>
        <w:spacing w:line="276" w:lineRule="auto"/>
        <w:rPr>
          <w:rFonts w:ascii="Arial Narrow" w:hAnsi="Arial Narrow" w:cs="Calibri"/>
        </w:rPr>
      </w:pPr>
    </w:p>
    <w:p w14:paraId="1F171101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 w:cs="Calibri"/>
          <w:color w:val="auto"/>
        </w:rPr>
      </w:pPr>
    </w:p>
    <w:p w14:paraId="52F406B0" w14:textId="77777777" w:rsidR="00790854" w:rsidRPr="00435227" w:rsidRDefault="00790854" w:rsidP="00A31DB3">
      <w:pPr>
        <w:spacing w:line="276" w:lineRule="auto"/>
        <w:jc w:val="both"/>
        <w:rPr>
          <w:rFonts w:ascii="Arial Narrow" w:hAnsi="Arial Narrow" w:cs="Calibri"/>
          <w:color w:val="auto"/>
        </w:rPr>
      </w:pPr>
    </w:p>
    <w:p w14:paraId="76B17808" w14:textId="77777777" w:rsidR="00790854" w:rsidRPr="00435227" w:rsidRDefault="00790854" w:rsidP="00A31DB3">
      <w:pPr>
        <w:spacing w:line="276" w:lineRule="auto"/>
        <w:ind w:firstLine="708"/>
        <w:jc w:val="both"/>
        <w:rPr>
          <w:rFonts w:ascii="Arial Narrow" w:hAnsi="Arial Narrow"/>
          <w:color w:val="auto"/>
        </w:rPr>
      </w:pPr>
      <w:r w:rsidRPr="00435227">
        <w:rPr>
          <w:rFonts w:ascii="Arial Narrow" w:hAnsi="Arial Narrow" w:cs="Calibri"/>
          <w:color w:val="auto"/>
        </w:rPr>
        <w:t xml:space="preserve">        Zamawiający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 xml:space="preserve">             </w:t>
      </w:r>
      <w:r w:rsidRPr="00435227">
        <w:rPr>
          <w:rFonts w:ascii="Arial Narrow" w:hAnsi="Arial Narrow" w:cs="Calibri"/>
          <w:color w:val="auto"/>
        </w:rPr>
        <w:tab/>
      </w:r>
      <w:r w:rsidRPr="00435227">
        <w:rPr>
          <w:rFonts w:ascii="Arial Narrow" w:hAnsi="Arial Narrow" w:cs="Calibri"/>
          <w:color w:val="auto"/>
        </w:rPr>
        <w:tab/>
        <w:t>Wykonawca</w:t>
      </w:r>
    </w:p>
    <w:p w14:paraId="1156D2E7" w14:textId="77777777" w:rsidR="00790854" w:rsidRPr="00435227" w:rsidRDefault="00790854" w:rsidP="00A31DB3">
      <w:pPr>
        <w:spacing w:line="276" w:lineRule="auto"/>
        <w:rPr>
          <w:rFonts w:ascii="Arial Narrow" w:hAnsi="Arial Narrow"/>
          <w:color w:val="auto"/>
        </w:rPr>
      </w:pPr>
    </w:p>
    <w:p w14:paraId="4AE5B578" w14:textId="77777777" w:rsidR="00790854" w:rsidRPr="00435227" w:rsidRDefault="00790854" w:rsidP="00A31DB3">
      <w:pPr>
        <w:spacing w:line="276" w:lineRule="auto"/>
        <w:rPr>
          <w:rFonts w:ascii="Arial Narrow" w:hAnsi="Arial Narrow"/>
          <w:color w:val="auto"/>
        </w:rPr>
      </w:pPr>
    </w:p>
    <w:p w14:paraId="696F965B" w14:textId="77777777" w:rsidR="00790854" w:rsidRPr="00435227" w:rsidRDefault="00790854" w:rsidP="00A31DB3">
      <w:pPr>
        <w:spacing w:line="276" w:lineRule="auto"/>
        <w:rPr>
          <w:rFonts w:ascii="Arial Narrow" w:hAnsi="Arial Narrow"/>
          <w:color w:val="auto"/>
        </w:rPr>
      </w:pPr>
    </w:p>
    <w:p w14:paraId="628A608A" w14:textId="53382D8A" w:rsidR="00C7508F" w:rsidRPr="00435227" w:rsidRDefault="00C7508F" w:rsidP="00C7508F">
      <w:pPr>
        <w:pStyle w:val="Domylne"/>
        <w:spacing w:before="0" w:after="120" w:line="276" w:lineRule="auto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 xml:space="preserve">Załącznik nr </w:t>
      </w:r>
      <w:r w:rsidR="00CB1EFA" w:rsidRPr="00435227">
        <w:rPr>
          <w:rFonts w:ascii="Arial Narrow" w:hAnsi="Arial Narrow" w:cs="Times New Roman"/>
          <w:color w:val="auto"/>
          <w:shd w:val="clear" w:color="auto" w:fill="FFFFFF"/>
        </w:rPr>
        <w:t>9</w:t>
      </w:r>
      <w:r w:rsidRPr="00435227">
        <w:rPr>
          <w:rFonts w:ascii="Arial Narrow" w:hAnsi="Arial Narrow" w:cs="Times New Roman"/>
          <w:color w:val="auto"/>
          <w:shd w:val="clear" w:color="auto" w:fill="FFFFFF"/>
        </w:rPr>
        <w:t xml:space="preserve"> – klauzula informacyjna</w:t>
      </w:r>
    </w:p>
    <w:p w14:paraId="71A67F32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Administratorem danych osobowych Wykonawcy jest Muzeum Okręgowe w Toruniu :</w:t>
      </w:r>
    </w:p>
    <w:p w14:paraId="1B6AA50A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Muzeum Okręgowe w Toruniu,</w:t>
      </w:r>
    </w:p>
    <w:p w14:paraId="654A3E7B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Rynek Staromiejski 1, 87-100 Toruń</w:t>
      </w:r>
    </w:p>
    <w:p w14:paraId="6C4BEA52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Sekretariat tel. 56 660 56 12</w:t>
      </w:r>
    </w:p>
    <w:p w14:paraId="37692C5F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e-mail: muzeum@muzeum.torun.pl</w:t>
      </w:r>
    </w:p>
    <w:p w14:paraId="58D81798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We wszystkich sprawach związanych z przetwarzaniem danych osobowych oraz z wykonywaniem przysługujących praw wyznaczony zostaje Inspektor Ochrony Danych:</w:t>
      </w:r>
    </w:p>
    <w:p w14:paraId="750E0F50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  <w:lang w:val="en-GB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  <w:lang w:val="en-GB"/>
        </w:rPr>
        <w:t>Tadeusz Tomoń</w:t>
      </w:r>
    </w:p>
    <w:p w14:paraId="376E5BE3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  <w:lang w:val="en-GB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  <w:lang w:val="en-GB"/>
        </w:rPr>
        <w:t>e-mail: t.tomon@muzeum.torun.pl</w:t>
      </w:r>
    </w:p>
    <w:p w14:paraId="1FC7D5A1" w14:textId="77777777" w:rsidR="00C7508F" w:rsidRPr="00435227" w:rsidRDefault="00C7508F" w:rsidP="00C7508F">
      <w:pPr>
        <w:pStyle w:val="Domylne"/>
        <w:spacing w:before="0" w:line="276" w:lineRule="auto"/>
        <w:ind w:left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tel. 56 660 56 22</w:t>
      </w:r>
    </w:p>
    <w:p w14:paraId="505B43E0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Dane osobowe będą przetwarzane wyłącznie w celu realizacji umowy nr …………2022 z dnia ……..</w:t>
      </w:r>
    </w:p>
    <w:p w14:paraId="5847BFAA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Podstawę prawną przetwarzania danych stanowią:</w:t>
      </w:r>
    </w:p>
    <w:p w14:paraId="5390CE0C" w14:textId="77777777" w:rsidR="00C7508F" w:rsidRPr="00435227" w:rsidRDefault="00C7508F" w:rsidP="00867B21">
      <w:pPr>
        <w:pStyle w:val="Domylne"/>
        <w:numPr>
          <w:ilvl w:val="0"/>
          <w:numId w:val="61"/>
        </w:numPr>
        <w:spacing w:before="0" w:line="276" w:lineRule="auto"/>
        <w:ind w:left="567" w:hanging="207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753D94C6" w14:textId="77777777" w:rsidR="00C7508F" w:rsidRPr="00435227" w:rsidRDefault="00C7508F" w:rsidP="00867B21">
      <w:pPr>
        <w:pStyle w:val="Domylne"/>
        <w:numPr>
          <w:ilvl w:val="0"/>
          <w:numId w:val="61"/>
        </w:numPr>
        <w:spacing w:before="0" w:line="276" w:lineRule="auto"/>
        <w:ind w:left="567" w:hanging="207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ustawa z dnia 10 maja 2018 r. o ochronie danych osobowych (</w:t>
      </w:r>
      <w:proofErr w:type="spellStart"/>
      <w:r w:rsidRPr="00435227">
        <w:rPr>
          <w:rFonts w:ascii="Arial Narrow" w:hAnsi="Arial Narrow" w:cs="Times New Roman"/>
          <w:color w:val="auto"/>
          <w:shd w:val="clear" w:color="auto" w:fill="FFFFFF"/>
        </w:rPr>
        <w:t>t.j</w:t>
      </w:r>
      <w:proofErr w:type="spellEnd"/>
      <w:r w:rsidRPr="00435227">
        <w:rPr>
          <w:rFonts w:ascii="Arial Narrow" w:hAnsi="Arial Narrow" w:cs="Times New Roman"/>
          <w:color w:val="auto"/>
          <w:shd w:val="clear" w:color="auto" w:fill="FFFFFF"/>
        </w:rPr>
        <w:t>. Dz. U. z 2019 r. poz. 1781.).</w:t>
      </w:r>
    </w:p>
    <w:p w14:paraId="568157C7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Dane osobowe Wykonawcy mogą być przekazane wyłącznie podmiotom, które uprawnione są do ich otrzymania przepisami prawa. Ponadto mogą być one ujawnione podmiotom, z którymi Muzeum zawarło umowy na świadczenie usług serwisowych dla systemów informatycznych wykorzystywanych przy ich przetwarzaniu.</w:t>
      </w:r>
    </w:p>
    <w:p w14:paraId="3B116434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</w:t>
      </w:r>
    </w:p>
    <w:p w14:paraId="253E02D9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Dane będą przetwarzanie do czasu wygaśnięcia wszelkich roszczeń wynikających z umowy wskazanej w ust. 3 oraz z zastrzeżeniem obowiązków archiwizacyjnych Administratora danych.</w:t>
      </w:r>
    </w:p>
    <w:p w14:paraId="56FFFE25" w14:textId="77777777" w:rsidR="00C7508F" w:rsidRPr="00435227" w:rsidRDefault="00C7508F" w:rsidP="00867B21">
      <w:pPr>
        <w:pStyle w:val="Domylne"/>
        <w:numPr>
          <w:ilvl w:val="0"/>
          <w:numId w:val="60"/>
        </w:numPr>
        <w:spacing w:before="0" w:line="276" w:lineRule="auto"/>
        <w:ind w:left="284" w:hanging="284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W odniesieniu do danych pozyskanych w związku z realizacją umowy wskazanej w ust. 3,  Wykonawcy przysługuje:</w:t>
      </w:r>
    </w:p>
    <w:p w14:paraId="35C5BDF0" w14:textId="77777777" w:rsidR="00C7508F" w:rsidRPr="00435227" w:rsidRDefault="00C7508F" w:rsidP="00867B21">
      <w:pPr>
        <w:pStyle w:val="Domylne"/>
        <w:numPr>
          <w:ilvl w:val="0"/>
          <w:numId w:val="62"/>
        </w:numPr>
        <w:spacing w:before="0" w:line="276" w:lineRule="auto"/>
        <w:ind w:left="567" w:hanging="283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prawo dostępu do jego danych oraz otrzymywania ich kopii;</w:t>
      </w:r>
    </w:p>
    <w:p w14:paraId="7E147A9F" w14:textId="77777777" w:rsidR="00C7508F" w:rsidRPr="00435227" w:rsidRDefault="00C7508F" w:rsidP="00867B21">
      <w:pPr>
        <w:pStyle w:val="Domylne"/>
        <w:numPr>
          <w:ilvl w:val="0"/>
          <w:numId w:val="62"/>
        </w:numPr>
        <w:spacing w:before="0" w:line="276" w:lineRule="auto"/>
        <w:ind w:left="567" w:hanging="283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lastRenderedPageBreak/>
        <w:t>prawo do sprostowania (poprawiania) swoich danych;</w:t>
      </w:r>
    </w:p>
    <w:p w14:paraId="72B12F2D" w14:textId="77777777" w:rsidR="00C7508F" w:rsidRPr="00435227" w:rsidRDefault="00C7508F" w:rsidP="00867B21">
      <w:pPr>
        <w:pStyle w:val="Domylne"/>
        <w:numPr>
          <w:ilvl w:val="0"/>
          <w:numId w:val="62"/>
        </w:numPr>
        <w:spacing w:before="0" w:line="276" w:lineRule="auto"/>
        <w:ind w:left="567" w:hanging="283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prawo do ograniczenia przetwarzania danych, przy czym przepisy odrębne mogą wyłączyć możliwość skorzystania z tego prawa;</w:t>
      </w:r>
    </w:p>
    <w:p w14:paraId="126BD6A6" w14:textId="77777777" w:rsidR="00C7508F" w:rsidRPr="00435227" w:rsidRDefault="00C7508F" w:rsidP="00867B21">
      <w:pPr>
        <w:pStyle w:val="Domylne"/>
        <w:numPr>
          <w:ilvl w:val="0"/>
          <w:numId w:val="62"/>
        </w:numPr>
        <w:spacing w:before="0" w:line="276" w:lineRule="auto"/>
        <w:ind w:left="567" w:hanging="283"/>
        <w:jc w:val="both"/>
        <w:rPr>
          <w:rFonts w:ascii="Arial Narrow" w:hAnsi="Arial Narrow" w:cs="Times New Roman"/>
          <w:color w:val="auto"/>
          <w:shd w:val="clear" w:color="auto" w:fill="FFFFFF"/>
        </w:rPr>
      </w:pPr>
      <w:r w:rsidRPr="00435227">
        <w:rPr>
          <w:rFonts w:ascii="Arial Narrow" w:hAnsi="Arial Narrow" w:cs="Times New Roman"/>
          <w:color w:val="auto"/>
          <w:shd w:val="clear" w:color="auto" w:fill="FFFFFF"/>
        </w:rPr>
        <w:t>prawo do wniesienia skargi do Prezesa Urzędu Ochrony Danych Osobowych.</w:t>
      </w:r>
    </w:p>
    <w:p w14:paraId="775E4375" w14:textId="387A8F59" w:rsidR="00790854" w:rsidRPr="00435227" w:rsidRDefault="00C7508F" w:rsidP="00867B21">
      <w:pPr>
        <w:pStyle w:val="Akapitzlist"/>
        <w:numPr>
          <w:ilvl w:val="0"/>
          <w:numId w:val="60"/>
        </w:numPr>
        <w:spacing w:line="276" w:lineRule="auto"/>
        <w:rPr>
          <w:rFonts w:ascii="Arial Narrow" w:hAnsi="Arial Narrow"/>
          <w:color w:val="auto"/>
          <w:sz w:val="28"/>
          <w:szCs w:val="28"/>
        </w:rPr>
      </w:pPr>
      <w:r w:rsidRPr="00435227">
        <w:rPr>
          <w:rFonts w:ascii="Arial Narrow" w:hAnsi="Arial Narrow"/>
          <w:color w:val="auto"/>
          <w:shd w:val="clear" w:color="auto" w:fill="FFFFFF"/>
        </w:rPr>
        <w:t>Podanie danych osobowych jest dobrowolne, jednakże odmowa podania danych uniemożliwiających realizację umowy może skutkować brakiem prawidłowej realizacji umowy wskazanej w ust. 3.</w:t>
      </w:r>
    </w:p>
    <w:sectPr w:rsidR="00790854" w:rsidRPr="00435227" w:rsidSect="0029354B">
      <w:footerReference w:type="default" r:id="rId7"/>
      <w:pgSz w:w="11906" w:h="16838"/>
      <w:pgMar w:top="1417" w:right="851" w:bottom="1417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BC9" w14:textId="77777777" w:rsidR="00EC0149" w:rsidRDefault="00EC0149">
      <w:r>
        <w:separator/>
      </w:r>
    </w:p>
  </w:endnote>
  <w:endnote w:type="continuationSeparator" w:id="0">
    <w:p w14:paraId="5E19F326" w14:textId="77777777" w:rsidR="00EC0149" w:rsidRDefault="00EC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58280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0B3F107" w14:textId="23F1AFD0" w:rsidR="00A44479" w:rsidRPr="00A31DB3" w:rsidRDefault="00A31DB3" w:rsidP="00A31DB3">
        <w:pPr>
          <w:pStyle w:val="Stopka"/>
          <w:tabs>
            <w:tab w:val="clear" w:pos="4536"/>
            <w:tab w:val="center" w:pos="4253"/>
          </w:tabs>
          <w:jc w:val="center"/>
          <w:rPr>
            <w:rFonts w:ascii="Arial Narrow" w:hAnsi="Arial Narrow"/>
          </w:rPr>
        </w:pPr>
        <w:r w:rsidRPr="00A31DB3">
          <w:rPr>
            <w:rFonts w:ascii="Arial Narrow" w:hAnsi="Arial Narrow"/>
          </w:rPr>
          <w:fldChar w:fldCharType="begin"/>
        </w:r>
        <w:r w:rsidRPr="00A31DB3">
          <w:rPr>
            <w:rFonts w:ascii="Arial Narrow" w:hAnsi="Arial Narrow"/>
          </w:rPr>
          <w:instrText>PAGE   \* MERGEFORMAT</w:instrText>
        </w:r>
        <w:r w:rsidRPr="00A31DB3">
          <w:rPr>
            <w:rFonts w:ascii="Arial Narrow" w:hAnsi="Arial Narrow"/>
          </w:rPr>
          <w:fldChar w:fldCharType="separate"/>
        </w:r>
        <w:r w:rsidRPr="00A31DB3">
          <w:rPr>
            <w:rFonts w:ascii="Arial Narrow" w:hAnsi="Arial Narrow"/>
          </w:rPr>
          <w:t>2</w:t>
        </w:r>
        <w:r w:rsidRPr="00A31DB3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DACB" w14:textId="77777777" w:rsidR="00EC0149" w:rsidRDefault="00EC0149">
      <w:r>
        <w:separator/>
      </w:r>
    </w:p>
  </w:footnote>
  <w:footnote w:type="continuationSeparator" w:id="0">
    <w:p w14:paraId="478C9DFD" w14:textId="77777777" w:rsidR="00EC0149" w:rsidRDefault="00EC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2DEDC82"/>
    <w:name w:val="WWNum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1E5E7D"/>
    <w:multiLevelType w:val="multilevel"/>
    <w:tmpl w:val="980A1CD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2412"/>
    <w:multiLevelType w:val="multilevel"/>
    <w:tmpl w:val="E352610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100455"/>
    <w:multiLevelType w:val="multilevel"/>
    <w:tmpl w:val="C2D4D558"/>
    <w:lvl w:ilvl="0">
      <w:start w:val="1"/>
      <w:numFmt w:val="decimal"/>
      <w:lvlText w:val="%1)"/>
      <w:lvlJc w:val="left"/>
      <w:pPr>
        <w:ind w:left="1267" w:hanging="36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hint="default"/>
      </w:rPr>
    </w:lvl>
  </w:abstractNum>
  <w:abstractNum w:abstractNumId="4" w15:restartNumberingAfterBreak="0">
    <w:nsid w:val="069123B0"/>
    <w:multiLevelType w:val="multilevel"/>
    <w:tmpl w:val="9796F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0142F"/>
    <w:multiLevelType w:val="hybridMultilevel"/>
    <w:tmpl w:val="F0B6F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40A58"/>
    <w:multiLevelType w:val="multilevel"/>
    <w:tmpl w:val="E768182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C7FD2"/>
    <w:multiLevelType w:val="hybridMultilevel"/>
    <w:tmpl w:val="D710290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8D29FB"/>
    <w:multiLevelType w:val="multilevel"/>
    <w:tmpl w:val="5CE6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591985"/>
    <w:multiLevelType w:val="multilevel"/>
    <w:tmpl w:val="5510A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A3BB5"/>
    <w:multiLevelType w:val="hybridMultilevel"/>
    <w:tmpl w:val="EF564E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EE34654"/>
    <w:multiLevelType w:val="multilevel"/>
    <w:tmpl w:val="76066912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3" w15:restartNumberingAfterBreak="0">
    <w:nsid w:val="1298095A"/>
    <w:multiLevelType w:val="multilevel"/>
    <w:tmpl w:val="ED7E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E34CF3"/>
    <w:multiLevelType w:val="multilevel"/>
    <w:tmpl w:val="BA62EDE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3D80688"/>
    <w:multiLevelType w:val="hybridMultilevel"/>
    <w:tmpl w:val="78A6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0230C"/>
    <w:multiLevelType w:val="multilevel"/>
    <w:tmpl w:val="86B43416"/>
    <w:lvl w:ilvl="0">
      <w:start w:val="1"/>
      <w:numFmt w:val="decimal"/>
      <w:lvlText w:val="%1)"/>
      <w:lvlJc w:val="left"/>
      <w:pPr>
        <w:ind w:left="757" w:hanging="36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16015294"/>
    <w:multiLevelType w:val="multilevel"/>
    <w:tmpl w:val="7F0218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63C232C"/>
    <w:multiLevelType w:val="multilevel"/>
    <w:tmpl w:val="EDCEB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15E18"/>
    <w:multiLevelType w:val="hybridMultilevel"/>
    <w:tmpl w:val="933E33D4"/>
    <w:lvl w:ilvl="0" w:tplc="CE6A51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8867FF5"/>
    <w:multiLevelType w:val="multilevel"/>
    <w:tmpl w:val="4FC0EE66"/>
    <w:lvl w:ilvl="0">
      <w:start w:val="1"/>
      <w:numFmt w:val="decimal"/>
      <w:lvlText w:val="%1)"/>
      <w:lvlJc w:val="left"/>
      <w:pPr>
        <w:ind w:left="2202" w:hanging="360"/>
      </w:pPr>
    </w:lvl>
    <w:lvl w:ilvl="1">
      <w:start w:val="1"/>
      <w:numFmt w:val="lowerLetter"/>
      <w:lvlText w:val="%2."/>
      <w:lvlJc w:val="left"/>
      <w:pPr>
        <w:ind w:left="2922" w:hanging="360"/>
      </w:pPr>
    </w:lvl>
    <w:lvl w:ilvl="2">
      <w:start w:val="1"/>
      <w:numFmt w:val="lowerRoman"/>
      <w:lvlText w:val="%3."/>
      <w:lvlJc w:val="right"/>
      <w:pPr>
        <w:ind w:left="3642" w:hanging="180"/>
      </w:pPr>
    </w:lvl>
    <w:lvl w:ilvl="3">
      <w:start w:val="1"/>
      <w:numFmt w:val="decimal"/>
      <w:lvlText w:val="%4."/>
      <w:lvlJc w:val="left"/>
      <w:pPr>
        <w:ind w:left="4362" w:hanging="360"/>
      </w:pPr>
    </w:lvl>
    <w:lvl w:ilvl="4">
      <w:start w:val="1"/>
      <w:numFmt w:val="lowerLetter"/>
      <w:lvlText w:val="%5."/>
      <w:lvlJc w:val="left"/>
      <w:pPr>
        <w:ind w:left="5082" w:hanging="360"/>
      </w:pPr>
    </w:lvl>
    <w:lvl w:ilvl="5">
      <w:start w:val="1"/>
      <w:numFmt w:val="lowerRoman"/>
      <w:lvlText w:val="%6."/>
      <w:lvlJc w:val="right"/>
      <w:pPr>
        <w:ind w:left="5802" w:hanging="180"/>
      </w:pPr>
    </w:lvl>
    <w:lvl w:ilvl="6">
      <w:start w:val="1"/>
      <w:numFmt w:val="decimal"/>
      <w:lvlText w:val="%7."/>
      <w:lvlJc w:val="left"/>
      <w:pPr>
        <w:ind w:left="6522" w:hanging="360"/>
      </w:pPr>
    </w:lvl>
    <w:lvl w:ilvl="7">
      <w:start w:val="1"/>
      <w:numFmt w:val="lowerLetter"/>
      <w:lvlText w:val="%8."/>
      <w:lvlJc w:val="left"/>
      <w:pPr>
        <w:ind w:left="7242" w:hanging="360"/>
      </w:pPr>
    </w:lvl>
    <w:lvl w:ilvl="8">
      <w:start w:val="1"/>
      <w:numFmt w:val="lowerRoman"/>
      <w:lvlText w:val="%9."/>
      <w:lvlJc w:val="right"/>
      <w:pPr>
        <w:ind w:left="7962" w:hanging="180"/>
      </w:pPr>
    </w:lvl>
  </w:abstractNum>
  <w:abstractNum w:abstractNumId="21" w15:restartNumberingAfterBreak="0">
    <w:nsid w:val="19977076"/>
    <w:multiLevelType w:val="multilevel"/>
    <w:tmpl w:val="522CDD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4A49B2"/>
    <w:multiLevelType w:val="multilevel"/>
    <w:tmpl w:val="D14AB26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2333B71"/>
    <w:multiLevelType w:val="hybridMultilevel"/>
    <w:tmpl w:val="3D703C4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6B2255D"/>
    <w:multiLevelType w:val="multilevel"/>
    <w:tmpl w:val="34E6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26B88"/>
    <w:multiLevelType w:val="multilevel"/>
    <w:tmpl w:val="7D7EB13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835306"/>
    <w:multiLevelType w:val="hybridMultilevel"/>
    <w:tmpl w:val="A15274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A8D0B9F"/>
    <w:multiLevelType w:val="multilevel"/>
    <w:tmpl w:val="ED9C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B2601D9"/>
    <w:multiLevelType w:val="multilevel"/>
    <w:tmpl w:val="230E1F8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2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BD54666"/>
    <w:multiLevelType w:val="multilevel"/>
    <w:tmpl w:val="1774FC70"/>
    <w:lvl w:ilvl="0">
      <w:start w:val="1"/>
      <w:numFmt w:val="decimal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30" w15:restartNumberingAfterBreak="0">
    <w:nsid w:val="2F9B1090"/>
    <w:multiLevelType w:val="multilevel"/>
    <w:tmpl w:val="52700514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19D108B"/>
    <w:multiLevelType w:val="multilevel"/>
    <w:tmpl w:val="C7C0937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2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4556F03"/>
    <w:multiLevelType w:val="multilevel"/>
    <w:tmpl w:val="1990270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0960C5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390F3797"/>
    <w:multiLevelType w:val="multilevel"/>
    <w:tmpl w:val="B53AE10A"/>
    <w:lvl w:ilvl="0">
      <w:start w:val="1"/>
      <w:numFmt w:val="decimal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39CF6FBC"/>
    <w:multiLevelType w:val="multilevel"/>
    <w:tmpl w:val="88CC713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06321D"/>
    <w:multiLevelType w:val="multilevel"/>
    <w:tmpl w:val="6F127CF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F6AA6"/>
    <w:multiLevelType w:val="multilevel"/>
    <w:tmpl w:val="5D6E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3E1532A"/>
    <w:multiLevelType w:val="multilevel"/>
    <w:tmpl w:val="98741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C4761"/>
    <w:multiLevelType w:val="multilevel"/>
    <w:tmpl w:val="50D2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FA09CE"/>
    <w:multiLevelType w:val="multilevel"/>
    <w:tmpl w:val="A4F253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9251FF"/>
    <w:multiLevelType w:val="multilevel"/>
    <w:tmpl w:val="F59CEEE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3C3B67"/>
    <w:multiLevelType w:val="hybridMultilevel"/>
    <w:tmpl w:val="2F88CC1C"/>
    <w:lvl w:ilvl="0" w:tplc="26AA8C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CCF7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503703"/>
    <w:multiLevelType w:val="multilevel"/>
    <w:tmpl w:val="7B0053C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0273AE"/>
    <w:multiLevelType w:val="multilevel"/>
    <w:tmpl w:val="448E8DFC"/>
    <w:lvl w:ilvl="0">
      <w:start w:val="1"/>
      <w:numFmt w:val="decimal"/>
      <w:lvlText w:val="%1)"/>
      <w:lvlJc w:val="left"/>
      <w:pPr>
        <w:ind w:left="1267" w:hanging="360"/>
      </w:p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46" w15:restartNumberingAfterBreak="0">
    <w:nsid w:val="4EF67696"/>
    <w:multiLevelType w:val="multilevel"/>
    <w:tmpl w:val="639019DA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11A195D"/>
    <w:multiLevelType w:val="hybridMultilevel"/>
    <w:tmpl w:val="64A698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DB0FE3"/>
    <w:multiLevelType w:val="hybridMultilevel"/>
    <w:tmpl w:val="48DC98C8"/>
    <w:lvl w:ilvl="0" w:tplc="D5CEB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603F9C"/>
    <w:multiLevelType w:val="multilevel"/>
    <w:tmpl w:val="F814D8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39D0101"/>
    <w:multiLevelType w:val="multilevel"/>
    <w:tmpl w:val="9EEC6CB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3C27B47"/>
    <w:multiLevelType w:val="multilevel"/>
    <w:tmpl w:val="54083C2E"/>
    <w:lvl w:ilvl="0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5363D3D"/>
    <w:multiLevelType w:val="multilevel"/>
    <w:tmpl w:val="6F3825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6D5933"/>
    <w:multiLevelType w:val="multilevel"/>
    <w:tmpl w:val="9EC2F77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2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DBD5455"/>
    <w:multiLevelType w:val="multilevel"/>
    <w:tmpl w:val="F2CE5A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5DD04006"/>
    <w:multiLevelType w:val="multilevel"/>
    <w:tmpl w:val="74A8BF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0C94EDE"/>
    <w:multiLevelType w:val="multilevel"/>
    <w:tmpl w:val="CCBCC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A760E3F"/>
    <w:multiLevelType w:val="multilevel"/>
    <w:tmpl w:val="544E8E5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79460B"/>
    <w:multiLevelType w:val="multilevel"/>
    <w:tmpl w:val="BA04D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EA1FEC"/>
    <w:multiLevelType w:val="hybridMultilevel"/>
    <w:tmpl w:val="BF0268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35242B"/>
    <w:multiLevelType w:val="multilevel"/>
    <w:tmpl w:val="580EA1FC"/>
    <w:lvl w:ilvl="0">
      <w:start w:val="1"/>
      <w:numFmt w:val="lowerLetter"/>
      <w:lvlText w:val="%1)"/>
      <w:lvlJc w:val="left"/>
      <w:pPr>
        <w:ind w:left="19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7181F7F"/>
    <w:multiLevelType w:val="multilevel"/>
    <w:tmpl w:val="E098E11C"/>
    <w:lvl w:ilvl="0">
      <w:start w:val="1"/>
      <w:numFmt w:val="decimal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2" w15:restartNumberingAfterBreak="0">
    <w:nsid w:val="781D3AB2"/>
    <w:multiLevelType w:val="hybridMultilevel"/>
    <w:tmpl w:val="035092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8E07E85"/>
    <w:multiLevelType w:val="multilevel"/>
    <w:tmpl w:val="2D3A6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F4072D"/>
    <w:multiLevelType w:val="hybridMultilevel"/>
    <w:tmpl w:val="DA14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923354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7CE41CE7"/>
    <w:multiLevelType w:val="multilevel"/>
    <w:tmpl w:val="27A8ADD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CFE61CF"/>
    <w:multiLevelType w:val="multilevel"/>
    <w:tmpl w:val="B4CEEF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7"/>
  </w:num>
  <w:num w:numId="2">
    <w:abstractNumId w:val="9"/>
  </w:num>
  <w:num w:numId="3">
    <w:abstractNumId w:val="49"/>
  </w:num>
  <w:num w:numId="4">
    <w:abstractNumId w:val="40"/>
  </w:num>
  <w:num w:numId="5">
    <w:abstractNumId w:val="55"/>
  </w:num>
  <w:num w:numId="6">
    <w:abstractNumId w:val="25"/>
  </w:num>
  <w:num w:numId="7">
    <w:abstractNumId w:val="50"/>
  </w:num>
  <w:num w:numId="8">
    <w:abstractNumId w:val="37"/>
  </w:num>
  <w:num w:numId="9">
    <w:abstractNumId w:val="13"/>
  </w:num>
  <w:num w:numId="10">
    <w:abstractNumId w:val="1"/>
  </w:num>
  <w:num w:numId="11">
    <w:abstractNumId w:val="39"/>
  </w:num>
  <w:num w:numId="12">
    <w:abstractNumId w:val="10"/>
  </w:num>
  <w:num w:numId="13">
    <w:abstractNumId w:val="4"/>
  </w:num>
  <w:num w:numId="14">
    <w:abstractNumId w:val="61"/>
  </w:num>
  <w:num w:numId="15">
    <w:abstractNumId w:val="44"/>
  </w:num>
  <w:num w:numId="16">
    <w:abstractNumId w:val="57"/>
  </w:num>
  <w:num w:numId="17">
    <w:abstractNumId w:val="58"/>
  </w:num>
  <w:num w:numId="18">
    <w:abstractNumId w:val="18"/>
  </w:num>
  <w:num w:numId="19">
    <w:abstractNumId w:val="63"/>
  </w:num>
  <w:num w:numId="20">
    <w:abstractNumId w:val="24"/>
  </w:num>
  <w:num w:numId="21">
    <w:abstractNumId w:val="38"/>
  </w:num>
  <w:num w:numId="22">
    <w:abstractNumId w:val="27"/>
  </w:num>
  <w:num w:numId="23">
    <w:abstractNumId w:val="17"/>
  </w:num>
  <w:num w:numId="24">
    <w:abstractNumId w:val="54"/>
  </w:num>
  <w:num w:numId="25">
    <w:abstractNumId w:val="3"/>
  </w:num>
  <w:num w:numId="26">
    <w:abstractNumId w:val="5"/>
  </w:num>
  <w:num w:numId="27">
    <w:abstractNumId w:val="52"/>
  </w:num>
  <w:num w:numId="28">
    <w:abstractNumId w:val="19"/>
  </w:num>
  <w:num w:numId="29">
    <w:abstractNumId w:val="56"/>
  </w:num>
  <w:num w:numId="30">
    <w:abstractNumId w:val="21"/>
  </w:num>
  <w:num w:numId="31">
    <w:abstractNumId w:val="35"/>
  </w:num>
  <w:num w:numId="32">
    <w:abstractNumId w:val="32"/>
  </w:num>
  <w:num w:numId="33">
    <w:abstractNumId w:val="45"/>
  </w:num>
  <w:num w:numId="34">
    <w:abstractNumId w:val="60"/>
  </w:num>
  <w:num w:numId="35">
    <w:abstractNumId w:val="64"/>
  </w:num>
  <w:num w:numId="36">
    <w:abstractNumId w:val="66"/>
  </w:num>
  <w:num w:numId="37">
    <w:abstractNumId w:val="16"/>
  </w:num>
  <w:num w:numId="38">
    <w:abstractNumId w:val="6"/>
  </w:num>
  <w:num w:numId="39">
    <w:abstractNumId w:val="22"/>
  </w:num>
  <w:num w:numId="40">
    <w:abstractNumId w:val="36"/>
  </w:num>
  <w:num w:numId="41">
    <w:abstractNumId w:val="41"/>
  </w:num>
  <w:num w:numId="42">
    <w:abstractNumId w:val="26"/>
  </w:num>
  <w:num w:numId="43">
    <w:abstractNumId w:val="47"/>
  </w:num>
  <w:num w:numId="44">
    <w:abstractNumId w:val="59"/>
  </w:num>
  <w:num w:numId="45">
    <w:abstractNumId w:val="62"/>
  </w:num>
  <w:num w:numId="46">
    <w:abstractNumId w:val="14"/>
  </w:num>
  <w:num w:numId="47">
    <w:abstractNumId w:val="20"/>
  </w:num>
  <w:num w:numId="48">
    <w:abstractNumId w:val="28"/>
  </w:num>
  <w:num w:numId="49">
    <w:abstractNumId w:val="12"/>
  </w:num>
  <w:num w:numId="50">
    <w:abstractNumId w:val="53"/>
  </w:num>
  <w:num w:numId="51">
    <w:abstractNumId w:val="34"/>
  </w:num>
  <w:num w:numId="52">
    <w:abstractNumId w:val="31"/>
  </w:num>
  <w:num w:numId="53">
    <w:abstractNumId w:val="29"/>
  </w:num>
  <w:num w:numId="54">
    <w:abstractNumId w:val="2"/>
  </w:num>
  <w:num w:numId="55">
    <w:abstractNumId w:val="15"/>
  </w:num>
  <w:num w:numId="56">
    <w:abstractNumId w:val="23"/>
  </w:num>
  <w:num w:numId="57">
    <w:abstractNumId w:val="51"/>
  </w:num>
  <w:num w:numId="58">
    <w:abstractNumId w:val="33"/>
  </w:num>
  <w:num w:numId="59">
    <w:abstractNumId w:val="65"/>
  </w:num>
  <w:num w:numId="60">
    <w:abstractNumId w:val="48"/>
  </w:num>
  <w:num w:numId="61">
    <w:abstractNumId w:val="7"/>
  </w:num>
  <w:num w:numId="62">
    <w:abstractNumId w:val="42"/>
  </w:num>
  <w:num w:numId="63">
    <w:abstractNumId w:val="30"/>
  </w:num>
  <w:num w:numId="64">
    <w:abstractNumId w:val="46"/>
  </w:num>
  <w:num w:numId="65">
    <w:abstractNumId w:val="43"/>
  </w:num>
  <w:num w:numId="66">
    <w:abstractNumId w:val="8"/>
  </w:num>
  <w:num w:numId="67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4"/>
    <w:rsid w:val="00004DDE"/>
    <w:rsid w:val="00011E55"/>
    <w:rsid w:val="00075CDA"/>
    <w:rsid w:val="00092ABF"/>
    <w:rsid w:val="000B3A78"/>
    <w:rsid w:val="000F09A9"/>
    <w:rsid w:val="00130A57"/>
    <w:rsid w:val="001C00B8"/>
    <w:rsid w:val="002010D5"/>
    <w:rsid w:val="002116A0"/>
    <w:rsid w:val="00213CA9"/>
    <w:rsid w:val="0029354B"/>
    <w:rsid w:val="00310821"/>
    <w:rsid w:val="00334E7E"/>
    <w:rsid w:val="00363391"/>
    <w:rsid w:val="003A5B37"/>
    <w:rsid w:val="003B5EEB"/>
    <w:rsid w:val="003D469A"/>
    <w:rsid w:val="00416FDA"/>
    <w:rsid w:val="00435227"/>
    <w:rsid w:val="00464815"/>
    <w:rsid w:val="00465C90"/>
    <w:rsid w:val="004819CE"/>
    <w:rsid w:val="00492161"/>
    <w:rsid w:val="00496C07"/>
    <w:rsid w:val="004A4EA8"/>
    <w:rsid w:val="004E5396"/>
    <w:rsid w:val="004F428A"/>
    <w:rsid w:val="004F7D64"/>
    <w:rsid w:val="00501B3C"/>
    <w:rsid w:val="00575064"/>
    <w:rsid w:val="005A4930"/>
    <w:rsid w:val="005A78F1"/>
    <w:rsid w:val="005F1E82"/>
    <w:rsid w:val="00641AC3"/>
    <w:rsid w:val="006B0EF1"/>
    <w:rsid w:val="006D609A"/>
    <w:rsid w:val="006F2EC9"/>
    <w:rsid w:val="00731578"/>
    <w:rsid w:val="00745025"/>
    <w:rsid w:val="00751265"/>
    <w:rsid w:val="00764C07"/>
    <w:rsid w:val="00790854"/>
    <w:rsid w:val="007A4453"/>
    <w:rsid w:val="007B112A"/>
    <w:rsid w:val="007B5E15"/>
    <w:rsid w:val="007E7D89"/>
    <w:rsid w:val="007F3646"/>
    <w:rsid w:val="008157B7"/>
    <w:rsid w:val="00816290"/>
    <w:rsid w:val="0084003A"/>
    <w:rsid w:val="00867B21"/>
    <w:rsid w:val="008E37D4"/>
    <w:rsid w:val="008E5AF7"/>
    <w:rsid w:val="008F564D"/>
    <w:rsid w:val="009025EB"/>
    <w:rsid w:val="009F2B0A"/>
    <w:rsid w:val="00A31DB3"/>
    <w:rsid w:val="00A72649"/>
    <w:rsid w:val="00A85228"/>
    <w:rsid w:val="00B02B22"/>
    <w:rsid w:val="00B15D18"/>
    <w:rsid w:val="00B7148A"/>
    <w:rsid w:val="00B93510"/>
    <w:rsid w:val="00BA78DF"/>
    <w:rsid w:val="00BB3815"/>
    <w:rsid w:val="00BC6FC3"/>
    <w:rsid w:val="00BD74A1"/>
    <w:rsid w:val="00BF7778"/>
    <w:rsid w:val="00C62193"/>
    <w:rsid w:val="00C7508F"/>
    <w:rsid w:val="00C813B0"/>
    <w:rsid w:val="00C87AB1"/>
    <w:rsid w:val="00CA286B"/>
    <w:rsid w:val="00CB1EFA"/>
    <w:rsid w:val="00CC48CD"/>
    <w:rsid w:val="00D11530"/>
    <w:rsid w:val="00D23AF4"/>
    <w:rsid w:val="00D56777"/>
    <w:rsid w:val="00D66EEB"/>
    <w:rsid w:val="00D942BD"/>
    <w:rsid w:val="00DF3980"/>
    <w:rsid w:val="00E5347D"/>
    <w:rsid w:val="00E94A92"/>
    <w:rsid w:val="00EA581B"/>
    <w:rsid w:val="00EC0149"/>
    <w:rsid w:val="00EE1663"/>
    <w:rsid w:val="00EF0C18"/>
    <w:rsid w:val="00F669C1"/>
    <w:rsid w:val="00FB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2F9B"/>
  <w15:chartTrackingRefBased/>
  <w15:docId w15:val="{56E5911C-B36B-4C48-B890-7591078A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5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7908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7908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5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0854"/>
    <w:pPr>
      <w:jc w:val="both"/>
    </w:pPr>
    <w:rPr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Standard">
    <w:name w:val="Standard"/>
    <w:qFormat/>
    <w:rsid w:val="0079085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790854"/>
    <w:pPr>
      <w:ind w:left="360"/>
    </w:pPr>
    <w:rPr>
      <w:color w:val="auto"/>
      <w:sz w:val="28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790854"/>
    <w:pPr>
      <w:jc w:val="center"/>
    </w:pPr>
    <w:rPr>
      <w:b/>
      <w:bCs/>
      <w:color w:val="auto"/>
      <w:sz w:val="3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854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79085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0854"/>
    <w:pPr>
      <w:ind w:left="720"/>
      <w:contextualSpacing/>
    </w:pPr>
  </w:style>
  <w:style w:type="paragraph" w:styleId="Bezodstpw">
    <w:name w:val="No Spacing"/>
    <w:uiPriority w:val="1"/>
    <w:qFormat/>
    <w:rsid w:val="00790854"/>
    <w:pPr>
      <w:spacing w:after="0" w:line="240" w:lineRule="auto"/>
    </w:pPr>
    <w:rPr>
      <w:rFonts w:cs="Times New Roman"/>
      <w:color w:val="00000A"/>
      <w:sz w:val="24"/>
    </w:rPr>
  </w:style>
  <w:style w:type="paragraph" w:customStyle="1" w:styleId="Bodytext8">
    <w:name w:val="Body text (8)"/>
    <w:basedOn w:val="Normalny"/>
    <w:qFormat/>
    <w:rsid w:val="00790854"/>
    <w:pPr>
      <w:widowControl w:val="0"/>
      <w:shd w:val="clear" w:color="auto" w:fill="FFFFFF"/>
      <w:spacing w:before="300" w:line="312" w:lineRule="exact"/>
      <w:ind w:hanging="500"/>
      <w:jc w:val="both"/>
    </w:pPr>
    <w:rPr>
      <w:i/>
      <w:iCs/>
    </w:rPr>
  </w:style>
  <w:style w:type="paragraph" w:customStyle="1" w:styleId="Default">
    <w:name w:val="Default"/>
    <w:rsid w:val="007908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31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1DB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C7508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6624</Words>
  <Characters>39744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3</cp:revision>
  <cp:lastPrinted>2022-03-11T10:22:00Z</cp:lastPrinted>
  <dcterms:created xsi:type="dcterms:W3CDTF">2022-03-11T15:42:00Z</dcterms:created>
  <dcterms:modified xsi:type="dcterms:W3CDTF">2022-03-11T16:43:00Z</dcterms:modified>
</cp:coreProperties>
</file>