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67E7A7" w14:textId="78A601BB" w:rsidR="00C42977" w:rsidRPr="001A34E1" w:rsidRDefault="00C507DB" w:rsidP="00C507DB">
      <w:pPr>
        <w:jc w:val="both"/>
        <w:rPr>
          <w:rFonts w:ascii="Arial Narrow" w:hAnsi="Arial Narrow"/>
          <w:sz w:val="24"/>
          <w:szCs w:val="24"/>
        </w:rPr>
      </w:pPr>
      <w:r w:rsidRPr="001A34E1">
        <w:rPr>
          <w:rFonts w:ascii="Arial Narrow" w:hAnsi="Arial Narrow"/>
          <w:sz w:val="24"/>
          <w:szCs w:val="24"/>
        </w:rPr>
        <w:t xml:space="preserve">Nr sprawy: </w:t>
      </w:r>
      <w:r w:rsidR="009A3597">
        <w:rPr>
          <w:rFonts w:ascii="Arial Narrow" w:hAnsi="Arial Narrow"/>
          <w:sz w:val="24"/>
          <w:szCs w:val="24"/>
        </w:rPr>
        <w:t>DOP.2200</w:t>
      </w:r>
      <w:r w:rsidR="00A422B8">
        <w:rPr>
          <w:rFonts w:ascii="Arial Narrow" w:hAnsi="Arial Narrow"/>
          <w:sz w:val="24"/>
          <w:szCs w:val="24"/>
        </w:rPr>
        <w:t>.36</w:t>
      </w:r>
      <w:r w:rsidR="00B10761" w:rsidRPr="001A34E1">
        <w:rPr>
          <w:rFonts w:ascii="Arial Narrow" w:hAnsi="Arial Narrow"/>
          <w:sz w:val="24"/>
          <w:szCs w:val="24"/>
        </w:rPr>
        <w:t>.202</w:t>
      </w:r>
      <w:r w:rsidR="00E14754">
        <w:rPr>
          <w:rFonts w:ascii="Arial Narrow" w:hAnsi="Arial Narrow"/>
          <w:sz w:val="24"/>
          <w:szCs w:val="24"/>
        </w:rPr>
        <w:t>6</w:t>
      </w:r>
    </w:p>
    <w:p w14:paraId="572EBE2B" w14:textId="5D5F0324" w:rsidR="009C7D68" w:rsidRPr="001A34E1" w:rsidRDefault="006C70B2" w:rsidP="009C7D68">
      <w:pPr>
        <w:spacing w:after="0" w:line="276" w:lineRule="auto"/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Toruń, dnia 29</w:t>
      </w:r>
      <w:r w:rsidR="00E14754">
        <w:rPr>
          <w:rFonts w:ascii="Arial Narrow" w:hAnsi="Arial Narrow"/>
          <w:sz w:val="24"/>
          <w:szCs w:val="24"/>
        </w:rPr>
        <w:t xml:space="preserve"> września 2026</w:t>
      </w:r>
      <w:r w:rsidR="009C7D68" w:rsidRPr="001A34E1">
        <w:rPr>
          <w:rFonts w:ascii="Arial Narrow" w:hAnsi="Arial Narrow"/>
          <w:sz w:val="24"/>
          <w:szCs w:val="24"/>
        </w:rPr>
        <w:t xml:space="preserve"> r. </w:t>
      </w:r>
    </w:p>
    <w:p w14:paraId="374262EB" w14:textId="77777777" w:rsidR="009C7D68" w:rsidRPr="001A34E1" w:rsidRDefault="009C7D68" w:rsidP="009C7D68">
      <w:pPr>
        <w:spacing w:after="0" w:line="276" w:lineRule="auto"/>
        <w:rPr>
          <w:rFonts w:ascii="Arial Narrow" w:hAnsi="Arial Narrow"/>
          <w:sz w:val="24"/>
          <w:szCs w:val="24"/>
        </w:rPr>
      </w:pPr>
    </w:p>
    <w:p w14:paraId="08D9AF69" w14:textId="77777777" w:rsidR="009C7D68" w:rsidRPr="001A34E1" w:rsidRDefault="009C7D68" w:rsidP="009C7D68">
      <w:pPr>
        <w:spacing w:after="0" w:line="276" w:lineRule="auto"/>
        <w:jc w:val="center"/>
        <w:rPr>
          <w:rFonts w:ascii="Arial Narrow" w:hAnsi="Arial Narrow"/>
          <w:sz w:val="24"/>
          <w:szCs w:val="24"/>
        </w:rPr>
      </w:pPr>
      <w:bookmarkStart w:id="0" w:name="_GoBack"/>
      <w:r w:rsidRPr="001A34E1">
        <w:rPr>
          <w:rFonts w:ascii="Arial Narrow" w:hAnsi="Arial Narrow"/>
          <w:sz w:val="24"/>
          <w:szCs w:val="24"/>
        </w:rPr>
        <w:t>Zaproszenie do złożenia oferty</w:t>
      </w:r>
    </w:p>
    <w:bookmarkEnd w:id="0"/>
    <w:p w14:paraId="222B010D" w14:textId="77777777" w:rsidR="009C7D68" w:rsidRPr="001A34E1" w:rsidRDefault="009C7D68" w:rsidP="009C7D68">
      <w:pPr>
        <w:spacing w:after="0" w:line="276" w:lineRule="auto"/>
        <w:jc w:val="center"/>
        <w:rPr>
          <w:rFonts w:ascii="Arial Narrow" w:hAnsi="Arial Narrow"/>
          <w:sz w:val="24"/>
          <w:szCs w:val="24"/>
        </w:rPr>
      </w:pPr>
    </w:p>
    <w:p w14:paraId="289ECE43" w14:textId="77777777" w:rsidR="009A3597" w:rsidRPr="009A3597" w:rsidRDefault="009A3597" w:rsidP="009A3597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Zamówienie jest realizowane na podstawie Regulaminu udzielania zamówień publicznych w Muzeum Okręgowym w Toruniu.</w:t>
      </w:r>
    </w:p>
    <w:p w14:paraId="6F5BAE4D" w14:textId="2D16C438" w:rsidR="009A3597" w:rsidRPr="009A3597" w:rsidRDefault="009A3597" w:rsidP="009A3597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Zamawiający: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Muzeum Okręgowe w Toruniu, Rynek Staromiejski 1, 87-100 Toruń, e-mail: </w:t>
      </w:r>
      <w:hyperlink r:id="rId7" w:history="1">
        <w:r w:rsidRPr="00341EE9">
          <w:rPr>
            <w:rStyle w:val="Hipercze"/>
            <w:rFonts w:ascii="Arial Narrow" w:eastAsia="Times New Roman" w:hAnsi="Arial Narrow" w:cs="Times New Roman"/>
            <w:sz w:val="24"/>
            <w:szCs w:val="24"/>
            <w:lang w:eastAsia="pl-PL"/>
          </w:rPr>
          <w:t>muzeum@muzeum.torun.pl</w:t>
        </w:r>
      </w:hyperlink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, </w:t>
      </w: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tel. 56 660 56 12</w:t>
      </w:r>
    </w:p>
    <w:p w14:paraId="2B3AACE2" w14:textId="77777777" w:rsidR="009A3597" w:rsidRPr="009A3597" w:rsidRDefault="009A3597" w:rsidP="009A3597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Przedmiot zamówienia:</w:t>
      </w:r>
    </w:p>
    <w:p w14:paraId="0507215D" w14:textId="1EDE1593" w:rsidR="009A3597" w:rsidRPr="009A3597" w:rsidRDefault="009A3597" w:rsidP="009A3597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Przedmiotem zamówienia jest dostawa urządzeń, wykonanie prac montażowych, instalacyjnych, konfiguracyjnych oraz integracyjnych związanych z modernizacją systemu telewizji dozorowej CCTV oraz wykonaniem systemu kontroli dostępu w Muzeum Historii T</w:t>
      </w:r>
      <w:r w:rsidR="00EB13AC">
        <w:rPr>
          <w:rFonts w:ascii="Arial Narrow" w:eastAsia="Times New Roman" w:hAnsi="Arial Narrow" w:cs="Times New Roman"/>
          <w:sz w:val="24"/>
          <w:szCs w:val="24"/>
          <w:lang w:eastAsia="pl-PL"/>
        </w:rPr>
        <w:t>orunia w Domu Eskenów w Toruniu</w:t>
      </w:r>
      <w:r w:rsidR="00EB13AC">
        <w:rPr>
          <w:rFonts w:ascii="Segoe UI" w:hAnsi="Segoe UI" w:cs="Segoe UI"/>
          <w:color w:val="0D0D0D"/>
          <w:shd w:val="clear" w:color="auto" w:fill="FFFFFF"/>
        </w:rPr>
        <w:t xml:space="preserve"> </w:t>
      </w:r>
      <w:r w:rsidR="00EB13AC" w:rsidRPr="00EB13AC">
        <w:rPr>
          <w:rFonts w:ascii="Arial Narrow" w:hAnsi="Arial Narrow" w:cs="Segoe UI"/>
          <w:color w:val="0D0D0D"/>
          <w:sz w:val="24"/>
          <w:szCs w:val="24"/>
          <w:shd w:val="clear" w:color="auto" w:fill="FFFFFF"/>
        </w:rPr>
        <w:t xml:space="preserve">przy ul. </w:t>
      </w:r>
      <w:r w:rsidR="00EB13AC" w:rsidRPr="00EB13AC">
        <w:rPr>
          <w:rStyle w:val="Pogrubienie"/>
          <w:rFonts w:ascii="Arial Narrow" w:hAnsi="Arial Narrow" w:cs="Segoe UI"/>
          <w:b w:val="0"/>
          <w:color w:val="0D0D0D"/>
          <w:sz w:val="24"/>
          <w:szCs w:val="24"/>
          <w:shd w:val="clear" w:color="auto" w:fill="FFFFFF"/>
        </w:rPr>
        <w:t>Łaziennej 16, 87-100 Toruń</w:t>
      </w:r>
      <w:r w:rsidR="00EB13AC" w:rsidRPr="00EB13AC">
        <w:rPr>
          <w:rFonts w:ascii="Arial Narrow" w:hAnsi="Arial Narrow" w:cs="Segoe UI"/>
          <w:b/>
          <w:color w:val="0D0D0D"/>
          <w:sz w:val="24"/>
          <w:szCs w:val="24"/>
          <w:shd w:val="clear" w:color="auto" w:fill="FFFFFF"/>
        </w:rPr>
        <w:t>.</w:t>
      </w:r>
    </w:p>
    <w:p w14:paraId="7D97964B" w14:textId="77777777" w:rsidR="009A3597" w:rsidRPr="009A3597" w:rsidRDefault="009A3597" w:rsidP="009A3597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a) Przedmiot zamówienia nr 1 – wymiana trzech kamer zewnętrznych i rejestratora oraz modernizacja systemu telewizji dozorowej CCTV</w:t>
      </w:r>
    </w:p>
    <w:p w14:paraId="3B6DAD36" w14:textId="77777777" w:rsidR="009A3597" w:rsidRPr="009A3597" w:rsidRDefault="009A3597" w:rsidP="009A3597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Przedmiot zamówienia obejmuje dostawę, montaż, uruchomienie, konfigurację oraz integrację urządzeń niezbędnych do modernizacji istniejącego systemu telewizji dozorowej CCTV.</w:t>
      </w:r>
    </w:p>
    <w:p w14:paraId="799AD518" w14:textId="77777777" w:rsidR="009A3597" w:rsidRPr="009A3597" w:rsidRDefault="009A3597" w:rsidP="009A3597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W ramach zamówienia należy dostarczyć co najmniej:</w:t>
      </w:r>
    </w:p>
    <w:p w14:paraId="43EDE9D0" w14:textId="77777777" w:rsidR="009A3597" w:rsidRPr="009A3597" w:rsidRDefault="009A3597" w:rsidP="009A3597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przełącznik sieciowy PoE – minimum 16-portowy;</w:t>
      </w:r>
    </w:p>
    <w:p w14:paraId="192FA037" w14:textId="4B26D0A2" w:rsidR="009A3597" w:rsidRPr="009A3597" w:rsidRDefault="009A3597" w:rsidP="009A3597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rejestrator hybrydowy, kompatybilny z istniejącym systemem CCTV</w:t>
      </w:r>
      <w:r w:rsidR="00D93ED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, </w:t>
      </w:r>
      <w:r w:rsidR="00D93EDB">
        <w:rPr>
          <w:rFonts w:ascii="Arial Narrow" w:hAnsi="Arial Narrow"/>
          <w:sz w:val="24"/>
          <w:szCs w:val="24"/>
        </w:rPr>
        <w:t>z możliwością instalacji 2 dysków twardych</w:t>
      </w: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;</w:t>
      </w:r>
    </w:p>
    <w:p w14:paraId="532214AD" w14:textId="2F795E65" w:rsidR="009A3597" w:rsidRPr="009A3597" w:rsidRDefault="00B7648D" w:rsidP="009A3597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jeden dysk twardy minimum 8 TB przeznaczony</w:t>
      </w:r>
      <w:r w:rsidR="009A3597"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do pracy ciągłej w systemach monitoringu lub serwerach;</w:t>
      </w:r>
    </w:p>
    <w:p w14:paraId="5D80219D" w14:textId="77777777" w:rsidR="009A3597" w:rsidRPr="009A3597" w:rsidRDefault="009A3597" w:rsidP="009A3597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jedną zewnętrzną kamerę obrotową przeznaczoną do montażu na narożniku budynku, o rozdzielczości minimum 4 MP;</w:t>
      </w:r>
    </w:p>
    <w:p w14:paraId="17966C0A" w14:textId="77777777" w:rsidR="009A3597" w:rsidRPr="009A3597" w:rsidRDefault="009A3597" w:rsidP="009A3597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trzy zewnętrzne kamery stałopozycyjne, o rozdzielczości minimum 4 MP każda;</w:t>
      </w:r>
    </w:p>
    <w:p w14:paraId="00BB739C" w14:textId="4F357567" w:rsidR="009A3597" w:rsidRPr="009A3597" w:rsidRDefault="005E38AB" w:rsidP="009A3597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trzy</w:t>
      </w:r>
      <w:r w:rsidR="009A3597"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podstawki/uchwyty przeznaczone do montażu kamer;</w:t>
      </w:r>
    </w:p>
    <w:p w14:paraId="324ECF16" w14:textId="77777777" w:rsidR="009A3597" w:rsidRPr="009A3597" w:rsidRDefault="009A3597" w:rsidP="009A3597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monitor komputerowy przeznaczony do obsługi systemu monitoringu, spełniający wymagania dotyczące bezpieczeństwa i higieny pracy na stanowisku pracy;</w:t>
      </w:r>
    </w:p>
    <w:p w14:paraId="146B474D" w14:textId="77777777" w:rsidR="009A3597" w:rsidRPr="009A3597" w:rsidRDefault="009A3597" w:rsidP="009A3597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bezprzewodową mysz komputerową;</w:t>
      </w:r>
    </w:p>
    <w:p w14:paraId="729B1ED0" w14:textId="77777777" w:rsidR="009A3597" w:rsidRPr="009A3597" w:rsidRDefault="009A3597" w:rsidP="009A3597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extender HDMI umożliwiający przesyłanie sygnału obrazu pomiędzy urządzeniami systemu monitoringu a stanowiskiem obsługi.</w:t>
      </w:r>
    </w:p>
    <w:p w14:paraId="43F9FED8" w14:textId="01CBAAC8" w:rsidR="009A3597" w:rsidRPr="009A3597" w:rsidRDefault="009A3597" w:rsidP="009A3597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Zak</w:t>
      </w:r>
      <w:r w:rsidR="008F70FE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res prac obejmuje</w:t>
      </w:r>
      <w:r w:rsidRPr="009A3597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:</w:t>
      </w:r>
    </w:p>
    <w:p w14:paraId="68B28EA4" w14:textId="77777777" w:rsidR="009A3597" w:rsidRPr="009A3597" w:rsidRDefault="009A3597" w:rsidP="009A359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demontaż trzech istniejących kamer zewnętrznych;</w:t>
      </w:r>
    </w:p>
    <w:p w14:paraId="2517122E" w14:textId="77777777" w:rsidR="009A3597" w:rsidRPr="009A3597" w:rsidRDefault="009A3597" w:rsidP="009A359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dostarczenie wszystkich urządzeń i materiałów niezbędnych do prawidłowego wykonania przedmiotu zamówienia do Muzeum Historii Torunia w Domu Eskenów w Toruniu;</w:t>
      </w:r>
    </w:p>
    <w:p w14:paraId="01213812" w14:textId="77777777" w:rsidR="009A3597" w:rsidRPr="009A3597" w:rsidRDefault="009A3597" w:rsidP="009A359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lastRenderedPageBreak/>
        <w:t>montaż i uruchomienie nowych kamer zewnętrznych;</w:t>
      </w:r>
    </w:p>
    <w:p w14:paraId="7270B758" w14:textId="50C6EA4B" w:rsidR="009A3597" w:rsidRDefault="009A3597" w:rsidP="009A359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w miarę możliwości technicznych wykorzystanie istniejącego okablowania systemu CCTV, po uprzednim sprawdzeniu jego stanu i przydatności do dalszej eksploatacji;</w:t>
      </w:r>
    </w:p>
    <w:p w14:paraId="7A171F3A" w14:textId="22441978" w:rsidR="009718BF" w:rsidRPr="009718BF" w:rsidRDefault="009718BF" w:rsidP="009A359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9718BF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w przypadku braku możliwości wykorzystania obecnego okablowania Wykonawca wykona bruzdowanie ścian (przewody podtynkowe)</w:t>
      </w:r>
    </w:p>
    <w:p w14:paraId="69369CA2" w14:textId="77777777" w:rsidR="009A3597" w:rsidRPr="009A3597" w:rsidRDefault="009A3597" w:rsidP="009A359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montaż i konfigurację przełącznika sieciowego PoE;</w:t>
      </w:r>
    </w:p>
    <w:p w14:paraId="6F23ED5B" w14:textId="1F0EDDAD" w:rsidR="009A3597" w:rsidRPr="009A3597" w:rsidRDefault="009A3597" w:rsidP="009A359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montaż rejest</w:t>
      </w:r>
      <w:r w:rsidR="008F70FE">
        <w:rPr>
          <w:rFonts w:ascii="Arial Narrow" w:eastAsia="Times New Roman" w:hAnsi="Arial Narrow" w:cs="Times New Roman"/>
          <w:sz w:val="24"/>
          <w:szCs w:val="24"/>
          <w:lang w:eastAsia="pl-PL"/>
        </w:rPr>
        <w:t>ratora w istniejącej szafie RACK</w:t>
      </w: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w pomieszczeniu technicznym;</w:t>
      </w:r>
    </w:p>
    <w:p w14:paraId="5055BB96" w14:textId="77777777" w:rsidR="009A3597" w:rsidRPr="009A3597" w:rsidRDefault="009A3597" w:rsidP="009A359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instalację i podłączenie dysków twardych w rejestratorze;</w:t>
      </w:r>
    </w:p>
    <w:p w14:paraId="040A4954" w14:textId="77777777" w:rsidR="009A3597" w:rsidRPr="009A3597" w:rsidRDefault="009A3597" w:rsidP="009A359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montaż monitora oraz extendera HDMI w pomieszczeniu obsługi monitoringu wraz z podłączeniem i konfiguracją bezprzewodowej myszy;</w:t>
      </w:r>
    </w:p>
    <w:p w14:paraId="19ABDB35" w14:textId="77777777" w:rsidR="009A3597" w:rsidRPr="009A3597" w:rsidRDefault="009A3597" w:rsidP="009A359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wykonanie niezbędnych połączeń pomiędzy poszczególnymi elementami systemu;</w:t>
      </w:r>
    </w:p>
    <w:p w14:paraId="710542DD" w14:textId="77777777" w:rsidR="009A3597" w:rsidRPr="009A3597" w:rsidRDefault="009A3597" w:rsidP="009A359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konfigurację kamer, rejestratora, przełącznika PoE oraz pozostałych urządzeń wchodzących w skład systemu;</w:t>
      </w:r>
    </w:p>
    <w:p w14:paraId="71E3047B" w14:textId="77777777" w:rsidR="009A3597" w:rsidRPr="009A3597" w:rsidRDefault="009A3597" w:rsidP="009A359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uruchomienie i sprawdzenie poprawności działania całego systemu;</w:t>
      </w:r>
    </w:p>
    <w:p w14:paraId="2D2FC79D" w14:textId="74B2AAD7" w:rsidR="009A3597" w:rsidRPr="009A3597" w:rsidRDefault="009A3597" w:rsidP="009A359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integrację zmodernizowanego systemu telewizji dozorowej z istniejącym systemem wizualizacji znajdującym się w Centrum Ochrony Muzeum w Ratuszu Staromiejskim w Toruniu, w oprog</w:t>
      </w:r>
      <w:r w:rsidR="008F70FE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ramowaniu wizualizacyjnym IFTER </w:t>
      </w: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EQ;</w:t>
      </w:r>
    </w:p>
    <w:p w14:paraId="1D099F4A" w14:textId="77777777" w:rsidR="009A3597" w:rsidRPr="009A3597" w:rsidRDefault="009A3597" w:rsidP="009A359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zapewnienie kompatybilności z istniejącą infrastrukturą oraz systemem wizualizacji, w zakresie niezbędnym do prawidłowego funkcjonowania systemu;</w:t>
      </w:r>
    </w:p>
    <w:p w14:paraId="153097C7" w14:textId="77777777" w:rsidR="009A3597" w:rsidRPr="009A3597" w:rsidRDefault="009A3597" w:rsidP="009A359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wykonanie wszystkich pozostałych prac instalacyjnych i konfiguracyjnych niezbędnych do prawidłowego uruchomienia systemu, nawet jeżeli nie zostały one wyszczególnione powyżej, a są konieczne do osiągnięcia zakładanego efektu.</w:t>
      </w:r>
    </w:p>
    <w:p w14:paraId="043B621F" w14:textId="77777777" w:rsidR="009A3597" w:rsidRPr="009A3597" w:rsidRDefault="009A3597" w:rsidP="009A3597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b) Przedmiot zamówienia nr 2 – zakup urządzeń, montaż i wykonanie systemu kontroli dostępu do 8 pomieszczeń w Muzeum Historii Torunia w Domu Eskenów w Toruniu</w:t>
      </w:r>
    </w:p>
    <w:p w14:paraId="752FF4E8" w14:textId="77777777" w:rsidR="009A3597" w:rsidRPr="009A3597" w:rsidRDefault="009A3597" w:rsidP="009A3597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Przedmiot zamówienia obejmuje dostawę urządzeń, montaż, konfigurację, uruchomienie oraz integrację systemu kontroli dostępu dla ośmiu pomieszczeń znajdujących się na różnych kondygnacjach Muzeum Historii Torunia w Domu Eskenów w Toruniu.</w:t>
      </w:r>
    </w:p>
    <w:p w14:paraId="4BD36A95" w14:textId="77777777" w:rsidR="009A3597" w:rsidRPr="009A3597" w:rsidRDefault="009A3597" w:rsidP="009A3597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System kontroli dostępu obejmuje łącznie 8 przejść:</w:t>
      </w:r>
    </w:p>
    <w:p w14:paraId="08ACAB2D" w14:textId="77777777" w:rsidR="009A3597" w:rsidRPr="009A3597" w:rsidRDefault="009A3597" w:rsidP="009A3597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piwnica – 3 przejścia;</w:t>
      </w:r>
    </w:p>
    <w:p w14:paraId="632F970A" w14:textId="77777777" w:rsidR="009A3597" w:rsidRPr="009A3597" w:rsidRDefault="009A3597" w:rsidP="009A3597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parter – 3 przejścia;</w:t>
      </w:r>
    </w:p>
    <w:p w14:paraId="33C25597" w14:textId="77777777" w:rsidR="009A3597" w:rsidRPr="009A3597" w:rsidRDefault="009A3597" w:rsidP="009A3597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I piętro – 1 przejście;</w:t>
      </w:r>
    </w:p>
    <w:p w14:paraId="415A5E78" w14:textId="77777777" w:rsidR="009A3597" w:rsidRPr="009A3597" w:rsidRDefault="009A3597" w:rsidP="009A3597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IV piętro/poddasze – 1 przejście.</w:t>
      </w:r>
    </w:p>
    <w:p w14:paraId="42E6E88D" w14:textId="76DB7F61" w:rsidR="009A3597" w:rsidRPr="009A3597" w:rsidRDefault="009A3597" w:rsidP="009A3597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Zakr</w:t>
      </w:r>
      <w:r w:rsidR="008F70FE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es prac obejmuje</w:t>
      </w:r>
      <w:r w:rsidRPr="009A3597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:</w:t>
      </w:r>
    </w:p>
    <w:p w14:paraId="2F744396" w14:textId="77777777" w:rsidR="009A3597" w:rsidRPr="009A3597" w:rsidRDefault="009A3597" w:rsidP="009A359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dostawę wszystkich urządzeń, materiałów i elementów niezbędnych do wykonania kompletnego systemu kontroli dostępu dla 8 przejść;</w:t>
      </w:r>
    </w:p>
    <w:p w14:paraId="1A51AD95" w14:textId="77777777" w:rsidR="009A3597" w:rsidRPr="009A3597" w:rsidRDefault="009A3597" w:rsidP="009A359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wykonanie jednostronnej kontroli dostępu dla każdego z 8 przejść;</w:t>
      </w:r>
    </w:p>
    <w:p w14:paraId="4A7CE9AC" w14:textId="77777777" w:rsidR="009A3597" w:rsidRPr="009A3597" w:rsidRDefault="009A3597" w:rsidP="009A359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zastosowanie czytników umożliwiających podwójną weryfikację użytkownika poprzez kartę dostępu oraz kod;</w:t>
      </w:r>
    </w:p>
    <w:p w14:paraId="351D3C55" w14:textId="77777777" w:rsidR="009A3597" w:rsidRPr="009A3597" w:rsidRDefault="009A3597" w:rsidP="009A359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montaż i konfigurację urządzeń kontroli dostępu przy poszczególnych przejściach;</w:t>
      </w:r>
    </w:p>
    <w:p w14:paraId="3DA06258" w14:textId="77777777" w:rsidR="009A3597" w:rsidRPr="009A3597" w:rsidRDefault="009A3597" w:rsidP="009A359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wyposażenie systemu w awaryjne/ewakuacyjne źródło zasilania zapewniające prawidłowe działanie systemu w przypadku zaniku podstawowego zasilania;</w:t>
      </w:r>
    </w:p>
    <w:p w14:paraId="4CE99F29" w14:textId="77777777" w:rsidR="009A3597" w:rsidRPr="009A3597" w:rsidRDefault="009A3597" w:rsidP="009A359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lastRenderedPageBreak/>
        <w:t>zastosowanie przycisków awaryjnego otwierania umożliwiających odblokowanie przejścia w sytuacji awaryjnej, zgodnie z obowiązującymi wymaganiami ochrony przeciwpożarowej oraz bezpieczeństwa i higieny pracy;</w:t>
      </w:r>
    </w:p>
    <w:p w14:paraId="398BD5E4" w14:textId="77777777" w:rsidR="009A3597" w:rsidRPr="009A3597" w:rsidRDefault="009A3597" w:rsidP="009A359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dostawę kart dostępowych w standardzie EM 125 kHz, kompatybilnych z obecnie stosowanymi identyfikatorami pracowników Muzeum;</w:t>
      </w:r>
    </w:p>
    <w:p w14:paraId="4499582E" w14:textId="4499496D" w:rsidR="009A3597" w:rsidRDefault="009A3597" w:rsidP="009A359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konfigurację kart dostępowych i uprawnień użytkowników;</w:t>
      </w:r>
    </w:p>
    <w:p w14:paraId="47A2AA2C" w14:textId="18BC6C3A" w:rsidR="00813CF4" w:rsidRPr="00813CF4" w:rsidRDefault="00813CF4" w:rsidP="009A359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813CF4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kontrola dostępu musi umożliwiać prowadzenie ewidencji przejść;</w:t>
      </w:r>
    </w:p>
    <w:p w14:paraId="49D8BA12" w14:textId="77777777" w:rsidR="009A3597" w:rsidRPr="009A3597" w:rsidRDefault="009A3597" w:rsidP="009A359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integrację nowo wykonanego systemu z istniejącym systemem kontroli dostępu funkcjonującym w Muzeum Okręgowym w Toruniu;</w:t>
      </w:r>
    </w:p>
    <w:p w14:paraId="1A672AD2" w14:textId="77777777" w:rsidR="009A3597" w:rsidRPr="009A3597" w:rsidRDefault="009A3597" w:rsidP="009A359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konfigurację systemu w sposób umożliwiający jego obsługę z wykorzystaniem istniejącej infrastruktury i oprogramowania, o ile jest to technicznie możliwe;</w:t>
      </w:r>
    </w:p>
    <w:p w14:paraId="02E26B72" w14:textId="77777777" w:rsidR="009A3597" w:rsidRPr="009A3597" w:rsidRDefault="009A3597" w:rsidP="009A359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przeprowadzenie testów wszystkich 8 przejść oraz sprawdzenie prawidłowego działania urządzeń, czytników, przycisków awaryjnych oraz zasilania awaryjnego;</w:t>
      </w:r>
    </w:p>
    <w:p w14:paraId="4340ADE2" w14:textId="77777777" w:rsidR="009A3597" w:rsidRPr="009A3597" w:rsidRDefault="009A3597" w:rsidP="009A359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przeszkolenie wskazanych przez Zamawiającego pracowników z podstawowej obsługi i użytkowania systemu;</w:t>
      </w:r>
    </w:p>
    <w:p w14:paraId="235B9D29" w14:textId="77777777" w:rsidR="009A3597" w:rsidRPr="009A3597" w:rsidRDefault="009A3597" w:rsidP="009A359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wykonanie wszystkich pozostałych prac instalacyjnych, konfiguracyjnych i uruchomieniowych niezbędnych do prawidłowego funkcjonowania systemu.</w:t>
      </w:r>
    </w:p>
    <w:p w14:paraId="0CA8E126" w14:textId="77777777" w:rsidR="009A3597" w:rsidRPr="009A3597" w:rsidRDefault="009A3597" w:rsidP="009A3597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Wykonawca zobowiązany jest w ramach składanej oferty uwzględnić wszelkie koszty związane z wykonaniem przedmiotu zamówienia, w tym w szczególności koszty dostawy urządzeń, materiałów, montażu, konfiguracji, uruchomienia, testów, integracji z istniejącymi systemami oraz innych prac niezbędnych do prawidłowego wykonania zamówienia.</w:t>
      </w:r>
    </w:p>
    <w:p w14:paraId="45D22B92" w14:textId="29674338" w:rsidR="009A3597" w:rsidRPr="009A3597" w:rsidRDefault="009A3597" w:rsidP="009A3597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Jeżeli do prawidłowego funkcjonowania dostarczonych urządzeń, ich konfiguracji lub integracji z istniejącymi systemami wymagane będą dodatkowe licencje na oprogramowanie, Wykonawca zobowiązany jest uwzględnić ich koszt w cen</w:t>
      </w:r>
      <w:r w:rsidR="008F70FE">
        <w:rPr>
          <w:rFonts w:ascii="Arial Narrow" w:eastAsia="Times New Roman" w:hAnsi="Arial Narrow" w:cs="Times New Roman"/>
          <w:sz w:val="24"/>
          <w:szCs w:val="24"/>
          <w:lang w:eastAsia="pl-PL"/>
        </w:rPr>
        <w:t>ie oferty.</w:t>
      </w:r>
    </w:p>
    <w:p w14:paraId="1BCC1C4A" w14:textId="7348E765" w:rsidR="008F70FE" w:rsidRPr="009A3597" w:rsidRDefault="009A3597" w:rsidP="007B7D4F">
      <w:pPr>
        <w:spacing w:before="100" w:beforeAutospacing="1" w:after="100" w:afterAutospacing="1" w:line="240" w:lineRule="auto"/>
        <w:rPr>
          <w:rFonts w:ascii="Arial Narrow" w:hAnsi="Arial Narrow" w:cs="Segoe UI"/>
          <w:color w:val="0D0D0D"/>
          <w:sz w:val="24"/>
          <w:szCs w:val="24"/>
          <w:shd w:val="clear" w:color="auto" w:fill="FFFFFF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Wykonawca zobowiązany jest przed złożeniem oferty do dokonania wizji lokalnej, jeżeli jest ona niezbędna do prawidłowego określenia zakresu prac, w szczególności w zakresie możliwości wykorzystania istniejącego okablowania, infrastruktury technicznej oraz kompatybilności z istniejącymi systemami.</w:t>
      </w:r>
      <w:r w:rsidR="008F70FE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8F70FE" w:rsidRPr="008F70FE">
        <w:rPr>
          <w:rFonts w:ascii="Arial Narrow" w:hAnsi="Arial Narrow" w:cs="Segoe UI"/>
          <w:color w:val="0D0D0D"/>
          <w:sz w:val="24"/>
          <w:szCs w:val="24"/>
          <w:shd w:val="clear" w:color="auto" w:fill="FFFFFF"/>
        </w:rPr>
        <w:t>W celu ustalenia terminu wizji lokalnej należy skontaktować się z:</w:t>
      </w:r>
      <w:r w:rsidR="007B7D4F">
        <w:rPr>
          <w:rFonts w:ascii="Arial Narrow" w:hAnsi="Arial Narrow" w:cs="Segoe UI"/>
          <w:color w:val="0D0D0D"/>
          <w:sz w:val="24"/>
          <w:szCs w:val="24"/>
          <w:shd w:val="clear" w:color="auto" w:fill="FFFFFF"/>
        </w:rPr>
        <w:t xml:space="preserve"> </w:t>
      </w:r>
      <w:r w:rsidR="008F70FE" w:rsidRPr="001A34E1">
        <w:rPr>
          <w:rFonts w:ascii="Arial Narrow" w:hAnsi="Arial Narrow" w:cs="Arial"/>
          <w:shd w:val="clear" w:color="auto" w:fill="FFFFFF"/>
        </w:rPr>
        <w:t>Inspektor Ochrony Danych</w:t>
      </w:r>
      <w:r w:rsidR="008F70FE">
        <w:rPr>
          <w:rFonts w:ascii="Arial Narrow" w:hAnsi="Arial Narrow" w:cs="Segoe UI"/>
          <w:color w:val="0D0D0D"/>
          <w:sz w:val="24"/>
          <w:szCs w:val="24"/>
          <w:shd w:val="clear" w:color="auto" w:fill="FFFFFF"/>
        </w:rPr>
        <w:t xml:space="preserve"> Tadeusz Tomoń </w:t>
      </w:r>
      <w:r w:rsidR="008F70FE" w:rsidRPr="001A34E1">
        <w:rPr>
          <w:rFonts w:ascii="Arial Narrow" w:hAnsi="Arial Narrow" w:cs="Arial"/>
          <w:shd w:val="clear" w:color="auto" w:fill="FFFFFF"/>
        </w:rPr>
        <w:t>tel. 56 660 56 22</w:t>
      </w:r>
    </w:p>
    <w:p w14:paraId="5CA4F3C9" w14:textId="77777777" w:rsidR="000D0936" w:rsidRDefault="00AD08C8" w:rsidP="000D0936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D08C8">
        <w:rPr>
          <w:rFonts w:ascii="Arial Narrow" w:eastAsia="Times New Roman" w:hAnsi="Arial Narrow" w:cs="Times New Roman"/>
          <w:sz w:val="24"/>
          <w:szCs w:val="24"/>
          <w:lang w:eastAsia="pl-PL"/>
        </w:rPr>
        <w:t>Wymagania w zakresie cyberbezpieczeństwa i bezpieczeństwa dostarczanych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AD08C8">
        <w:rPr>
          <w:rFonts w:ascii="Arial Narrow" w:eastAsia="Times New Roman" w:hAnsi="Arial Narrow" w:cs="Times New Roman"/>
          <w:sz w:val="24"/>
          <w:szCs w:val="24"/>
          <w:lang w:eastAsia="pl-PL"/>
        </w:rPr>
        <w:t>urządzeń</w:t>
      </w:r>
      <w:r w:rsidR="007B7D4F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: </w:t>
      </w:r>
      <w:r w:rsidR="007B7D4F" w:rsidRPr="007B7D4F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Wykonawca zobowiązany jest do dostarczenia fabrycznie nowych urządzeń, przeznaczonych na rynek Unii Europejskiej, spełniających obowiązujące wymagania w zakresie bezpieczeństwa i cyberbezpieczeństwa. Urządzenia muszą posiadać zapewnione wsparcie producenta oraz możliwość aktualizacji oprogramowania i zabezpieczeń. Zamawiający nie dopuszcza urządzeń pochodzących z nielegalnego lub niezweryfikowanego źródła ani urządzeń, dla których producent nie zapewnia aktualizacji bezpieczeństwa. </w:t>
      </w:r>
    </w:p>
    <w:p w14:paraId="6B994A94" w14:textId="40925434" w:rsidR="00AD08C8" w:rsidRDefault="000D0936" w:rsidP="000D0936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0D0936">
        <w:rPr>
          <w:rFonts w:ascii="Arial Narrow" w:eastAsia="Times New Roman" w:hAnsi="Arial Narrow" w:cs="Times New Roman"/>
          <w:sz w:val="24"/>
          <w:szCs w:val="24"/>
          <w:lang w:eastAsia="pl-PL"/>
        </w:rPr>
        <w:t>Wykonawca zobowiązany jest do wypełnienia Załącznika nr 2 – Wykaz proponowanego sprzętu</w:t>
      </w:r>
      <w:r w:rsidR="00D93ED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wraz z oświadczeniem</w:t>
      </w:r>
      <w:r w:rsidRPr="000D0936">
        <w:rPr>
          <w:rFonts w:ascii="Arial Narrow" w:eastAsia="Times New Roman" w:hAnsi="Arial Narrow" w:cs="Times New Roman"/>
          <w:sz w:val="24"/>
          <w:szCs w:val="24"/>
          <w:lang w:eastAsia="pl-PL"/>
        </w:rPr>
        <w:t>, wskazując dla każdego oferowanego urządzenia producenta, model oraz podstawowe parametry techniczne.</w:t>
      </w:r>
    </w:p>
    <w:p w14:paraId="720CB8DF" w14:textId="42C9BD78" w:rsidR="00AD08C8" w:rsidRPr="009A3597" w:rsidRDefault="00AD08C8" w:rsidP="00A422B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D08C8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Termin wykonania zamówienia:</w:t>
      </w: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A422B8">
        <w:rPr>
          <w:rFonts w:ascii="Arial Narrow" w:eastAsia="Times New Roman" w:hAnsi="Arial Narrow" w:cs="Times New Roman"/>
          <w:sz w:val="24"/>
          <w:szCs w:val="24"/>
          <w:lang w:eastAsia="pl-PL"/>
        </w:rPr>
        <w:t>miesiąc</w:t>
      </w:r>
      <w:r w:rsidR="00A422B8" w:rsidRPr="00A422B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od dnia podpisania umowy</w:t>
      </w: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</w:p>
    <w:p w14:paraId="185F0027" w14:textId="77777777" w:rsidR="009A3597" w:rsidRPr="009A3597" w:rsidRDefault="009A3597" w:rsidP="009A3597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Ofertę należy przedstawić zgodnie ze wzorem formularza załączonego do niniejszego zapytania, drogą mailową (oferta zeskanowana i podpisana przez osobę uprawnioną) na adres </w:t>
      </w: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lastRenderedPageBreak/>
        <w:t>muzeum@muzeum.torun.pl lub osobiście do sekretariatu Muzeum Okręgowego w Toruniu, Rynek Staromiejski 1, 87-100 Toruń, w godzinach 7.30–15.30.</w:t>
      </w:r>
    </w:p>
    <w:p w14:paraId="0F95953D" w14:textId="77777777" w:rsidR="009A3597" w:rsidRPr="009A3597" w:rsidRDefault="009A3597" w:rsidP="009A3597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Zamawiający wybierze ofertę najkorzystniejszą, tj. ofertę z najniższą łączną ceną brutto za wykonanie całego przedmiotu zamówienia, obejmującą wszystkie koszty związane z realizacją zamówienia.</w:t>
      </w:r>
    </w:p>
    <w:p w14:paraId="788AFA0E" w14:textId="64FF5BB7" w:rsidR="009A3597" w:rsidRPr="009A3597" w:rsidRDefault="009A3597" w:rsidP="009A3597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Termin składania ofert:</w:t>
      </w:r>
      <w:r w:rsidR="006C70B2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09</w:t>
      </w:r>
      <w:r w:rsidR="00A422B8"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10.2026 r.</w:t>
      </w:r>
    </w:p>
    <w:p w14:paraId="06A7F46F" w14:textId="77777777" w:rsidR="009A3597" w:rsidRPr="009A3597" w:rsidRDefault="009A3597" w:rsidP="009A3597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Zamawiający informuje, że może unieważnić postępowanie bez podania przyczyny.</w:t>
      </w:r>
    </w:p>
    <w:p w14:paraId="7458F7D9" w14:textId="77777777" w:rsidR="009A3597" w:rsidRPr="009A3597" w:rsidRDefault="009A3597" w:rsidP="009A3597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Klauzula informacyjna dotycząca przetwarzania danych osobowych stanowi załącznik nr 1 do niniejszego zaproszenia.</w:t>
      </w:r>
    </w:p>
    <w:p w14:paraId="6C88021C" w14:textId="77777777" w:rsidR="0097305B" w:rsidRPr="001A34E1" w:rsidRDefault="0097305B" w:rsidP="0097305B">
      <w:pPr>
        <w:spacing w:before="60" w:after="60" w:line="276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</w:p>
    <w:p w14:paraId="38C5D9AE" w14:textId="77777777" w:rsidR="0096544D" w:rsidRPr="001A34E1" w:rsidRDefault="0096544D" w:rsidP="0096544D">
      <w:pPr>
        <w:pStyle w:val="Domylne"/>
        <w:spacing w:before="0" w:after="120" w:line="276" w:lineRule="auto"/>
        <w:jc w:val="both"/>
        <w:rPr>
          <w:rFonts w:ascii="Arial Narrow" w:hAnsi="Arial Narrow" w:cs="Arial"/>
          <w:shd w:val="clear" w:color="auto" w:fill="FFFFFF"/>
        </w:rPr>
      </w:pPr>
    </w:p>
    <w:p w14:paraId="193CC0DB" w14:textId="77777777" w:rsidR="0096544D" w:rsidRPr="001A34E1" w:rsidRDefault="0096544D" w:rsidP="0096544D">
      <w:pPr>
        <w:pStyle w:val="Domylne"/>
        <w:spacing w:before="0" w:after="120" w:line="276" w:lineRule="auto"/>
        <w:jc w:val="both"/>
        <w:rPr>
          <w:rFonts w:ascii="Arial Narrow" w:hAnsi="Arial Narrow" w:cs="Arial"/>
          <w:shd w:val="clear" w:color="auto" w:fill="FFFFFF"/>
        </w:rPr>
      </w:pPr>
    </w:p>
    <w:p w14:paraId="4ABF4077" w14:textId="536513D0" w:rsidR="0096544D" w:rsidRDefault="0096544D" w:rsidP="0096544D">
      <w:pPr>
        <w:pStyle w:val="Domylne"/>
        <w:spacing w:before="0" w:after="120" w:line="276" w:lineRule="auto"/>
        <w:jc w:val="both"/>
        <w:rPr>
          <w:rFonts w:ascii="Arial Narrow" w:hAnsi="Arial Narrow" w:cs="Arial"/>
          <w:shd w:val="clear" w:color="auto" w:fill="FFFFFF"/>
        </w:rPr>
      </w:pPr>
    </w:p>
    <w:p w14:paraId="67B5F6AA" w14:textId="7CDE18E1" w:rsidR="00C33239" w:rsidRDefault="00C33239" w:rsidP="0096544D">
      <w:pPr>
        <w:pStyle w:val="Domylne"/>
        <w:spacing w:before="0" w:after="120" w:line="276" w:lineRule="auto"/>
        <w:jc w:val="both"/>
        <w:rPr>
          <w:rFonts w:ascii="Arial Narrow" w:hAnsi="Arial Narrow" w:cs="Arial"/>
          <w:shd w:val="clear" w:color="auto" w:fill="FFFFFF"/>
        </w:rPr>
      </w:pPr>
    </w:p>
    <w:p w14:paraId="6F6D7136" w14:textId="0B9AB7CD" w:rsidR="00C33239" w:rsidRDefault="00C33239" w:rsidP="0096544D">
      <w:pPr>
        <w:pStyle w:val="Domylne"/>
        <w:spacing w:before="0" w:after="120" w:line="276" w:lineRule="auto"/>
        <w:jc w:val="both"/>
        <w:rPr>
          <w:rFonts w:ascii="Arial Narrow" w:hAnsi="Arial Narrow" w:cs="Arial"/>
          <w:shd w:val="clear" w:color="auto" w:fill="FFFFFF"/>
        </w:rPr>
      </w:pPr>
    </w:p>
    <w:p w14:paraId="4989E54D" w14:textId="4FB88228" w:rsidR="00C33239" w:rsidRDefault="00C33239" w:rsidP="0096544D">
      <w:pPr>
        <w:pStyle w:val="Domylne"/>
        <w:spacing w:before="0" w:after="120" w:line="276" w:lineRule="auto"/>
        <w:jc w:val="both"/>
        <w:rPr>
          <w:rFonts w:ascii="Arial Narrow" w:hAnsi="Arial Narrow" w:cs="Arial"/>
          <w:shd w:val="clear" w:color="auto" w:fill="FFFFFF"/>
        </w:rPr>
      </w:pPr>
    </w:p>
    <w:p w14:paraId="74661E95" w14:textId="7C63C08B" w:rsidR="00C33239" w:rsidRDefault="00C33239" w:rsidP="0096544D">
      <w:pPr>
        <w:pStyle w:val="Domylne"/>
        <w:spacing w:before="0" w:after="120" w:line="276" w:lineRule="auto"/>
        <w:jc w:val="both"/>
        <w:rPr>
          <w:rFonts w:ascii="Arial Narrow" w:hAnsi="Arial Narrow" w:cs="Arial"/>
          <w:shd w:val="clear" w:color="auto" w:fill="FFFFFF"/>
        </w:rPr>
      </w:pPr>
    </w:p>
    <w:p w14:paraId="19DE8AA9" w14:textId="6BB87D8D" w:rsidR="00C33239" w:rsidRDefault="00C33239" w:rsidP="0096544D">
      <w:pPr>
        <w:pStyle w:val="Domylne"/>
        <w:spacing w:before="0" w:after="120" w:line="276" w:lineRule="auto"/>
        <w:jc w:val="both"/>
        <w:rPr>
          <w:rFonts w:ascii="Arial Narrow" w:hAnsi="Arial Narrow" w:cs="Arial"/>
          <w:shd w:val="clear" w:color="auto" w:fill="FFFFFF"/>
        </w:rPr>
      </w:pPr>
    </w:p>
    <w:p w14:paraId="1FB57898" w14:textId="02EAB85D" w:rsidR="00C33239" w:rsidRDefault="00C33239" w:rsidP="0096544D">
      <w:pPr>
        <w:pStyle w:val="Domylne"/>
        <w:spacing w:before="0" w:after="120" w:line="276" w:lineRule="auto"/>
        <w:jc w:val="both"/>
        <w:rPr>
          <w:rFonts w:ascii="Arial Narrow" w:hAnsi="Arial Narrow" w:cs="Arial"/>
          <w:shd w:val="clear" w:color="auto" w:fill="FFFFFF"/>
        </w:rPr>
      </w:pPr>
    </w:p>
    <w:p w14:paraId="01AF8634" w14:textId="7CB87965" w:rsidR="00C33239" w:rsidRDefault="00C33239" w:rsidP="0096544D">
      <w:pPr>
        <w:pStyle w:val="Domylne"/>
        <w:spacing w:before="0" w:after="120" w:line="276" w:lineRule="auto"/>
        <w:jc w:val="both"/>
        <w:rPr>
          <w:rFonts w:ascii="Arial Narrow" w:hAnsi="Arial Narrow" w:cs="Arial"/>
          <w:shd w:val="clear" w:color="auto" w:fill="FFFFFF"/>
        </w:rPr>
      </w:pPr>
    </w:p>
    <w:p w14:paraId="4C160323" w14:textId="0F9ECDD0" w:rsidR="00C33239" w:rsidRDefault="00C33239" w:rsidP="0096544D">
      <w:pPr>
        <w:pStyle w:val="Domylne"/>
        <w:spacing w:before="0" w:after="120" w:line="276" w:lineRule="auto"/>
        <w:jc w:val="both"/>
        <w:rPr>
          <w:rFonts w:ascii="Arial Narrow" w:hAnsi="Arial Narrow" w:cs="Arial"/>
          <w:shd w:val="clear" w:color="auto" w:fill="FFFFFF"/>
        </w:rPr>
      </w:pPr>
    </w:p>
    <w:p w14:paraId="5A4A5D22" w14:textId="3EC967F3" w:rsidR="00C33239" w:rsidRDefault="00C33239" w:rsidP="0096544D">
      <w:pPr>
        <w:pStyle w:val="Domylne"/>
        <w:spacing w:before="0" w:after="120" w:line="276" w:lineRule="auto"/>
        <w:jc w:val="both"/>
        <w:rPr>
          <w:rFonts w:ascii="Arial Narrow" w:hAnsi="Arial Narrow" w:cs="Arial"/>
          <w:shd w:val="clear" w:color="auto" w:fill="FFFFFF"/>
        </w:rPr>
      </w:pPr>
    </w:p>
    <w:p w14:paraId="4FA59BEF" w14:textId="39DDF469" w:rsidR="00C33239" w:rsidRDefault="00C33239" w:rsidP="0096544D">
      <w:pPr>
        <w:pStyle w:val="Domylne"/>
        <w:spacing w:before="0" w:after="120" w:line="276" w:lineRule="auto"/>
        <w:jc w:val="both"/>
        <w:rPr>
          <w:rFonts w:ascii="Arial Narrow" w:hAnsi="Arial Narrow" w:cs="Arial"/>
          <w:shd w:val="clear" w:color="auto" w:fill="FFFFFF"/>
        </w:rPr>
      </w:pPr>
    </w:p>
    <w:p w14:paraId="12F6374A" w14:textId="5CA83DD5" w:rsidR="00C33239" w:rsidRDefault="00C33239" w:rsidP="0096544D">
      <w:pPr>
        <w:pStyle w:val="Domylne"/>
        <w:spacing w:before="0" w:after="120" w:line="276" w:lineRule="auto"/>
        <w:jc w:val="both"/>
        <w:rPr>
          <w:rFonts w:ascii="Arial Narrow" w:hAnsi="Arial Narrow" w:cs="Arial"/>
          <w:shd w:val="clear" w:color="auto" w:fill="FFFFFF"/>
        </w:rPr>
      </w:pPr>
    </w:p>
    <w:p w14:paraId="3D58F137" w14:textId="7F16B3AE" w:rsidR="00C33239" w:rsidRDefault="00C33239" w:rsidP="0096544D">
      <w:pPr>
        <w:pStyle w:val="Domylne"/>
        <w:spacing w:before="0" w:after="120" w:line="276" w:lineRule="auto"/>
        <w:jc w:val="both"/>
        <w:rPr>
          <w:rFonts w:ascii="Arial Narrow" w:hAnsi="Arial Narrow" w:cs="Arial"/>
          <w:shd w:val="clear" w:color="auto" w:fill="FFFFFF"/>
        </w:rPr>
      </w:pPr>
    </w:p>
    <w:p w14:paraId="24F81BD7" w14:textId="5766874E" w:rsidR="00C33239" w:rsidRDefault="00C33239" w:rsidP="0096544D">
      <w:pPr>
        <w:pStyle w:val="Domylne"/>
        <w:spacing w:before="0" w:after="120" w:line="276" w:lineRule="auto"/>
        <w:jc w:val="both"/>
        <w:rPr>
          <w:rFonts w:ascii="Arial Narrow" w:hAnsi="Arial Narrow" w:cs="Arial"/>
          <w:shd w:val="clear" w:color="auto" w:fill="FFFFFF"/>
        </w:rPr>
      </w:pPr>
    </w:p>
    <w:p w14:paraId="13618CF0" w14:textId="1638ABBD" w:rsidR="00C33239" w:rsidRDefault="00C33239" w:rsidP="0096544D">
      <w:pPr>
        <w:pStyle w:val="Domylne"/>
        <w:spacing w:before="0" w:after="120" w:line="276" w:lineRule="auto"/>
        <w:jc w:val="both"/>
        <w:rPr>
          <w:rFonts w:ascii="Arial Narrow" w:hAnsi="Arial Narrow" w:cs="Arial"/>
          <w:shd w:val="clear" w:color="auto" w:fill="FFFFFF"/>
        </w:rPr>
      </w:pPr>
    </w:p>
    <w:p w14:paraId="17213FAA" w14:textId="131E4D0E" w:rsidR="00C33239" w:rsidRDefault="00C33239" w:rsidP="0096544D">
      <w:pPr>
        <w:pStyle w:val="Domylne"/>
        <w:spacing w:before="0" w:after="120" w:line="276" w:lineRule="auto"/>
        <w:jc w:val="both"/>
        <w:rPr>
          <w:rFonts w:ascii="Arial Narrow" w:hAnsi="Arial Narrow" w:cs="Arial"/>
          <w:shd w:val="clear" w:color="auto" w:fill="FFFFFF"/>
        </w:rPr>
      </w:pPr>
    </w:p>
    <w:p w14:paraId="0C7EBFDF" w14:textId="39E50868" w:rsidR="00C33239" w:rsidRDefault="00C33239" w:rsidP="0096544D">
      <w:pPr>
        <w:pStyle w:val="Domylne"/>
        <w:spacing w:before="0" w:after="120" w:line="276" w:lineRule="auto"/>
        <w:jc w:val="both"/>
        <w:rPr>
          <w:rFonts w:ascii="Arial Narrow" w:hAnsi="Arial Narrow" w:cs="Arial"/>
          <w:shd w:val="clear" w:color="auto" w:fill="FFFFFF"/>
        </w:rPr>
      </w:pPr>
    </w:p>
    <w:p w14:paraId="22805F91" w14:textId="7671744E" w:rsidR="00C33239" w:rsidRDefault="00C33239" w:rsidP="0096544D">
      <w:pPr>
        <w:pStyle w:val="Domylne"/>
        <w:spacing w:before="0" w:after="120" w:line="276" w:lineRule="auto"/>
        <w:jc w:val="both"/>
        <w:rPr>
          <w:rFonts w:ascii="Arial Narrow" w:hAnsi="Arial Narrow" w:cs="Arial"/>
          <w:shd w:val="clear" w:color="auto" w:fill="FFFFFF"/>
        </w:rPr>
      </w:pPr>
    </w:p>
    <w:p w14:paraId="7987C147" w14:textId="0689E057" w:rsidR="00C33239" w:rsidRDefault="00C33239" w:rsidP="0096544D">
      <w:pPr>
        <w:pStyle w:val="Domylne"/>
        <w:spacing w:before="0" w:after="120" w:line="276" w:lineRule="auto"/>
        <w:jc w:val="both"/>
        <w:rPr>
          <w:rFonts w:ascii="Arial Narrow" w:hAnsi="Arial Narrow" w:cs="Arial"/>
          <w:shd w:val="clear" w:color="auto" w:fill="FFFFFF"/>
        </w:rPr>
      </w:pPr>
    </w:p>
    <w:p w14:paraId="727019DB" w14:textId="6EE149E4" w:rsidR="00C33239" w:rsidRDefault="00C33239" w:rsidP="0096544D">
      <w:pPr>
        <w:pStyle w:val="Domylne"/>
        <w:spacing w:before="0" w:after="120" w:line="276" w:lineRule="auto"/>
        <w:jc w:val="both"/>
        <w:rPr>
          <w:rFonts w:ascii="Arial Narrow" w:hAnsi="Arial Narrow" w:cs="Arial"/>
          <w:shd w:val="clear" w:color="auto" w:fill="FFFFFF"/>
        </w:rPr>
      </w:pPr>
    </w:p>
    <w:p w14:paraId="53DCB307" w14:textId="2C084AC5" w:rsidR="00C33239" w:rsidRDefault="00C33239" w:rsidP="0096544D">
      <w:pPr>
        <w:pStyle w:val="Domylne"/>
        <w:spacing w:before="0" w:after="120" w:line="276" w:lineRule="auto"/>
        <w:jc w:val="both"/>
        <w:rPr>
          <w:rFonts w:ascii="Arial Narrow" w:hAnsi="Arial Narrow" w:cs="Arial"/>
          <w:shd w:val="clear" w:color="auto" w:fill="FFFFFF"/>
        </w:rPr>
      </w:pPr>
    </w:p>
    <w:p w14:paraId="55293B56" w14:textId="5D0E8630" w:rsidR="00C33239" w:rsidRDefault="00C33239" w:rsidP="0096544D">
      <w:pPr>
        <w:pStyle w:val="Domylne"/>
        <w:spacing w:before="0" w:after="120" w:line="276" w:lineRule="auto"/>
        <w:jc w:val="both"/>
        <w:rPr>
          <w:rFonts w:ascii="Arial Narrow" w:hAnsi="Arial Narrow" w:cs="Arial"/>
          <w:shd w:val="clear" w:color="auto" w:fill="FFFFFF"/>
        </w:rPr>
      </w:pPr>
    </w:p>
    <w:p w14:paraId="113EBA2E" w14:textId="53C3E7CD" w:rsidR="00C33239" w:rsidRDefault="00C33239" w:rsidP="0096544D">
      <w:pPr>
        <w:pStyle w:val="Domylne"/>
        <w:spacing w:before="0" w:after="120" w:line="276" w:lineRule="auto"/>
        <w:jc w:val="both"/>
        <w:rPr>
          <w:rFonts w:ascii="Arial Narrow" w:hAnsi="Arial Narrow" w:cs="Arial"/>
          <w:shd w:val="clear" w:color="auto" w:fill="FFFFFF"/>
        </w:rPr>
      </w:pPr>
    </w:p>
    <w:p w14:paraId="1DA07BF7" w14:textId="77777777" w:rsidR="00C33239" w:rsidRPr="001A34E1" w:rsidRDefault="00C33239" w:rsidP="0096544D">
      <w:pPr>
        <w:pStyle w:val="Domylne"/>
        <w:spacing w:before="0" w:after="120" w:line="276" w:lineRule="auto"/>
        <w:jc w:val="both"/>
        <w:rPr>
          <w:rFonts w:ascii="Arial Narrow" w:hAnsi="Arial Narrow" w:cs="Arial"/>
          <w:shd w:val="clear" w:color="auto" w:fill="FFFFFF"/>
        </w:rPr>
      </w:pPr>
    </w:p>
    <w:p w14:paraId="3FEDF9B8" w14:textId="3EF57A79" w:rsidR="0096544D" w:rsidRPr="00C33239" w:rsidRDefault="0096544D" w:rsidP="0096544D">
      <w:pPr>
        <w:pStyle w:val="Domylne"/>
        <w:spacing w:before="0" w:after="120" w:line="276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C33239">
        <w:rPr>
          <w:rFonts w:ascii="Arial Narrow" w:hAnsi="Arial Narrow" w:cs="Arial"/>
          <w:sz w:val="22"/>
          <w:szCs w:val="22"/>
          <w:shd w:val="clear" w:color="auto" w:fill="FFFFFF"/>
        </w:rPr>
        <w:t>Załącznik nr 1 – klauzula informacyjna</w:t>
      </w:r>
    </w:p>
    <w:p w14:paraId="2791E6A1" w14:textId="77777777" w:rsidR="0096544D" w:rsidRPr="00C33239" w:rsidRDefault="0096544D" w:rsidP="0096544D">
      <w:pPr>
        <w:pStyle w:val="Domylne"/>
        <w:numPr>
          <w:ilvl w:val="0"/>
          <w:numId w:val="24"/>
        </w:numPr>
        <w:spacing w:before="0" w:line="276" w:lineRule="auto"/>
        <w:ind w:left="284" w:hanging="284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C33239">
        <w:rPr>
          <w:rFonts w:ascii="Arial Narrow" w:hAnsi="Arial Narrow" w:cs="Arial"/>
          <w:sz w:val="22"/>
          <w:szCs w:val="22"/>
          <w:shd w:val="clear" w:color="auto" w:fill="FFFFFF"/>
        </w:rPr>
        <w:t>Administratorem danych osobowych Sprzedającego jest Muzeum Okręgowe w Toruni</w:t>
      </w:r>
      <w:r w:rsidR="00A01DC6" w:rsidRPr="00C33239">
        <w:rPr>
          <w:rFonts w:ascii="Arial Narrow" w:hAnsi="Arial Narrow" w:cs="Arial"/>
          <w:sz w:val="22"/>
          <w:szCs w:val="22"/>
          <w:shd w:val="clear" w:color="auto" w:fill="FFFFFF"/>
        </w:rPr>
        <w:t>u:</w:t>
      </w:r>
    </w:p>
    <w:p w14:paraId="23497FB6" w14:textId="77777777" w:rsidR="0096544D" w:rsidRPr="00C33239" w:rsidRDefault="0096544D" w:rsidP="0096544D">
      <w:pPr>
        <w:pStyle w:val="Domylne"/>
        <w:spacing w:before="0" w:line="276" w:lineRule="auto"/>
        <w:ind w:left="284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C33239">
        <w:rPr>
          <w:rFonts w:ascii="Arial Narrow" w:hAnsi="Arial Narrow" w:cs="Arial"/>
          <w:sz w:val="22"/>
          <w:szCs w:val="22"/>
          <w:shd w:val="clear" w:color="auto" w:fill="FFFFFF"/>
        </w:rPr>
        <w:t>Muzeum Okręgowe w Toruniu,</w:t>
      </w:r>
    </w:p>
    <w:p w14:paraId="55B53F0F" w14:textId="77777777" w:rsidR="0096544D" w:rsidRPr="00C33239" w:rsidRDefault="0096544D" w:rsidP="0096544D">
      <w:pPr>
        <w:pStyle w:val="Domylne"/>
        <w:spacing w:before="0" w:line="276" w:lineRule="auto"/>
        <w:ind w:left="284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C33239">
        <w:rPr>
          <w:rFonts w:ascii="Arial Narrow" w:hAnsi="Arial Narrow" w:cs="Arial"/>
          <w:sz w:val="22"/>
          <w:szCs w:val="22"/>
          <w:shd w:val="clear" w:color="auto" w:fill="FFFFFF"/>
        </w:rPr>
        <w:t>Rynek Staromiejski 1, 87-100 Toruń</w:t>
      </w:r>
    </w:p>
    <w:p w14:paraId="25410967" w14:textId="77777777" w:rsidR="0096544D" w:rsidRPr="00C33239" w:rsidRDefault="0096544D" w:rsidP="0096544D">
      <w:pPr>
        <w:pStyle w:val="Domylne"/>
        <w:spacing w:before="0" w:line="276" w:lineRule="auto"/>
        <w:ind w:left="284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C33239">
        <w:rPr>
          <w:rFonts w:ascii="Arial Narrow" w:hAnsi="Arial Narrow" w:cs="Arial"/>
          <w:sz w:val="22"/>
          <w:szCs w:val="22"/>
          <w:shd w:val="clear" w:color="auto" w:fill="FFFFFF"/>
        </w:rPr>
        <w:t>Sekretariat tel. 56 660 56 12</w:t>
      </w:r>
    </w:p>
    <w:p w14:paraId="4B127DEC" w14:textId="77777777" w:rsidR="0096544D" w:rsidRPr="00C33239" w:rsidRDefault="0096544D" w:rsidP="0096544D">
      <w:pPr>
        <w:pStyle w:val="Domylne"/>
        <w:spacing w:before="0" w:line="276" w:lineRule="auto"/>
        <w:ind w:left="284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C33239">
        <w:rPr>
          <w:rFonts w:ascii="Arial Narrow" w:hAnsi="Arial Narrow" w:cs="Arial"/>
          <w:sz w:val="22"/>
          <w:szCs w:val="22"/>
          <w:shd w:val="clear" w:color="auto" w:fill="FFFFFF"/>
        </w:rPr>
        <w:t>e-mail: muzeum@muzeum.torun.pl</w:t>
      </w:r>
    </w:p>
    <w:p w14:paraId="1F75A7D8" w14:textId="77777777" w:rsidR="0096544D" w:rsidRPr="00C33239" w:rsidRDefault="0096544D" w:rsidP="0096544D">
      <w:pPr>
        <w:pStyle w:val="Domylne"/>
        <w:numPr>
          <w:ilvl w:val="0"/>
          <w:numId w:val="24"/>
        </w:numPr>
        <w:spacing w:before="0" w:line="276" w:lineRule="auto"/>
        <w:ind w:left="284" w:hanging="284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C33239">
        <w:rPr>
          <w:rFonts w:ascii="Arial Narrow" w:hAnsi="Arial Narrow" w:cs="Arial"/>
          <w:sz w:val="22"/>
          <w:szCs w:val="22"/>
          <w:shd w:val="clear" w:color="auto" w:fill="FFFFFF"/>
        </w:rPr>
        <w:t>We wszystkich sprawach związanych z przetwarzaniem danych osobowych oraz z wykonywaniem przysługujących praw wyznaczony zostaje Inspektor Ochrony Danych:</w:t>
      </w:r>
    </w:p>
    <w:p w14:paraId="7FB4CC87" w14:textId="77777777" w:rsidR="0096544D" w:rsidRPr="00C33239" w:rsidRDefault="0096544D" w:rsidP="0096544D">
      <w:pPr>
        <w:pStyle w:val="Domylne"/>
        <w:spacing w:before="0" w:line="276" w:lineRule="auto"/>
        <w:ind w:left="284"/>
        <w:jc w:val="both"/>
        <w:rPr>
          <w:rFonts w:ascii="Arial Narrow" w:hAnsi="Arial Narrow" w:cs="Arial"/>
          <w:sz w:val="22"/>
          <w:szCs w:val="22"/>
          <w:shd w:val="clear" w:color="auto" w:fill="FFFFFF"/>
          <w:lang w:val="en-GB"/>
        </w:rPr>
      </w:pPr>
      <w:r w:rsidRPr="00C33239">
        <w:rPr>
          <w:rFonts w:ascii="Arial Narrow" w:hAnsi="Arial Narrow" w:cs="Arial"/>
          <w:sz w:val="22"/>
          <w:szCs w:val="22"/>
          <w:shd w:val="clear" w:color="auto" w:fill="FFFFFF"/>
          <w:lang w:val="en-GB"/>
        </w:rPr>
        <w:t>Tadeusz Tomoń</w:t>
      </w:r>
    </w:p>
    <w:p w14:paraId="561746AF" w14:textId="77777777" w:rsidR="0096544D" w:rsidRPr="00C33239" w:rsidRDefault="0096544D" w:rsidP="0096544D">
      <w:pPr>
        <w:pStyle w:val="Domylne"/>
        <w:spacing w:before="0" w:line="276" w:lineRule="auto"/>
        <w:ind w:left="284"/>
        <w:jc w:val="both"/>
        <w:rPr>
          <w:rFonts w:ascii="Arial Narrow" w:hAnsi="Arial Narrow" w:cs="Arial"/>
          <w:sz w:val="22"/>
          <w:szCs w:val="22"/>
          <w:shd w:val="clear" w:color="auto" w:fill="FFFFFF"/>
          <w:lang w:val="en-GB"/>
        </w:rPr>
      </w:pPr>
      <w:r w:rsidRPr="00C33239">
        <w:rPr>
          <w:rFonts w:ascii="Arial Narrow" w:hAnsi="Arial Narrow" w:cs="Arial"/>
          <w:sz w:val="22"/>
          <w:szCs w:val="22"/>
          <w:shd w:val="clear" w:color="auto" w:fill="FFFFFF"/>
          <w:lang w:val="en-GB"/>
        </w:rPr>
        <w:t>e-mail: t.tomon@muzeum.torun.pl</w:t>
      </w:r>
    </w:p>
    <w:p w14:paraId="55FF9A23" w14:textId="77777777" w:rsidR="0096544D" w:rsidRPr="00C33239" w:rsidRDefault="0096544D" w:rsidP="0096544D">
      <w:pPr>
        <w:pStyle w:val="Domylne"/>
        <w:spacing w:before="0" w:line="276" w:lineRule="auto"/>
        <w:ind w:left="284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C33239">
        <w:rPr>
          <w:rFonts w:ascii="Arial Narrow" w:hAnsi="Arial Narrow" w:cs="Arial"/>
          <w:sz w:val="22"/>
          <w:szCs w:val="22"/>
          <w:shd w:val="clear" w:color="auto" w:fill="FFFFFF"/>
        </w:rPr>
        <w:t>tel. 56 660 56 22</w:t>
      </w:r>
    </w:p>
    <w:p w14:paraId="49C92680" w14:textId="61FA5E96" w:rsidR="0096544D" w:rsidRPr="00C33239" w:rsidRDefault="0096544D" w:rsidP="0096544D">
      <w:pPr>
        <w:pStyle w:val="Domylne"/>
        <w:numPr>
          <w:ilvl w:val="0"/>
          <w:numId w:val="24"/>
        </w:numPr>
        <w:spacing w:before="0" w:line="276" w:lineRule="auto"/>
        <w:ind w:left="284" w:hanging="284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C33239">
        <w:rPr>
          <w:rFonts w:ascii="Arial Narrow" w:hAnsi="Arial Narrow" w:cs="Arial"/>
          <w:sz w:val="22"/>
          <w:szCs w:val="22"/>
          <w:shd w:val="clear" w:color="auto" w:fill="FFFFFF"/>
        </w:rPr>
        <w:t xml:space="preserve">Dane osobowe będą przetwarzane wyłącznie w celu </w:t>
      </w:r>
      <w:r w:rsidR="00A01DC6" w:rsidRPr="00C33239">
        <w:rPr>
          <w:rFonts w:ascii="Arial Narrow" w:hAnsi="Arial Narrow" w:cs="Arial"/>
          <w:sz w:val="22"/>
          <w:szCs w:val="22"/>
          <w:shd w:val="clear" w:color="auto" w:fill="FFFFFF"/>
        </w:rPr>
        <w:t>przeprowadzenia postępowania</w:t>
      </w:r>
      <w:r w:rsidR="00D13441" w:rsidRPr="00C33239">
        <w:rPr>
          <w:rFonts w:ascii="Arial Narrow" w:hAnsi="Arial Narrow" w:cs="Arial"/>
          <w:sz w:val="22"/>
          <w:szCs w:val="22"/>
          <w:shd w:val="clear" w:color="auto" w:fill="FFFFFF"/>
        </w:rPr>
        <w:t>:</w:t>
      </w:r>
      <w:r w:rsidR="00A01DC6" w:rsidRPr="00C33239">
        <w:rPr>
          <w:rFonts w:ascii="Arial Narrow" w:hAnsi="Arial Narrow" w:cs="Arial"/>
          <w:sz w:val="22"/>
          <w:szCs w:val="22"/>
          <w:shd w:val="clear" w:color="auto" w:fill="FFFFFF"/>
        </w:rPr>
        <w:t xml:space="preserve"> </w:t>
      </w:r>
      <w:r w:rsidR="00D13441" w:rsidRPr="009A3597">
        <w:rPr>
          <w:rFonts w:ascii="Arial Narrow" w:eastAsia="Times New Roman" w:hAnsi="Arial Narrow" w:cs="Times New Roman"/>
          <w:sz w:val="22"/>
          <w:szCs w:val="22"/>
        </w:rPr>
        <w:t>dostawa urządzeń, wykonanie prac montażowych, instalacyjnych, konfiguracyjnych oraz integracyjnych związanych z modernizacją systemu telewizji dozorowej CCTV oraz wykonaniem systemu kontroli dostępu w Muzeum Historii Torunia w Domu Eskenów w Toruniu</w:t>
      </w:r>
      <w:r w:rsidR="00A01DC6" w:rsidRPr="00C33239">
        <w:rPr>
          <w:rFonts w:ascii="Arial Narrow" w:eastAsia="Calibri" w:hAnsi="Arial Narrow" w:cs="Calibri"/>
          <w:color w:val="000000" w:themeColor="text1"/>
          <w:sz w:val="22"/>
          <w:szCs w:val="22"/>
        </w:rPr>
        <w:t>.</w:t>
      </w:r>
    </w:p>
    <w:p w14:paraId="44D6EB05" w14:textId="77777777" w:rsidR="0096544D" w:rsidRPr="00C33239" w:rsidRDefault="0096544D" w:rsidP="0096544D">
      <w:pPr>
        <w:pStyle w:val="Domylne"/>
        <w:numPr>
          <w:ilvl w:val="0"/>
          <w:numId w:val="24"/>
        </w:numPr>
        <w:spacing w:before="0" w:line="276" w:lineRule="auto"/>
        <w:ind w:left="284" w:hanging="284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C33239">
        <w:rPr>
          <w:rFonts w:ascii="Arial Narrow" w:hAnsi="Arial Narrow" w:cs="Arial"/>
          <w:sz w:val="22"/>
          <w:szCs w:val="22"/>
          <w:shd w:val="clear" w:color="auto" w:fill="FFFFFF"/>
        </w:rPr>
        <w:t>Podstawę prawną przetwarzania danych stanowią:</w:t>
      </w:r>
    </w:p>
    <w:p w14:paraId="0402F596" w14:textId="77777777" w:rsidR="0096544D" w:rsidRPr="00C33239" w:rsidRDefault="0096544D" w:rsidP="0096544D">
      <w:pPr>
        <w:pStyle w:val="Domylne"/>
        <w:numPr>
          <w:ilvl w:val="0"/>
          <w:numId w:val="25"/>
        </w:numPr>
        <w:spacing w:before="0" w:line="276" w:lineRule="auto"/>
        <w:ind w:left="567" w:hanging="207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C33239">
        <w:rPr>
          <w:rFonts w:ascii="Arial Narrow" w:hAnsi="Arial Narrow" w:cs="Arial"/>
          <w:sz w:val="22"/>
          <w:szCs w:val="22"/>
          <w:shd w:val="clear" w:color="auto" w:fill="FFFFFF"/>
        </w:rPr>
        <w:t xml:space="preserve">art. 6 ust. 1 lit. c i e rozporządzenia Parlamentu Europejskiego i Rady (UE) 2016/679 z dnia 27 kwietnia 2016 r. w sprawie ochrony osób fizycznych w związku z przetwarzaniem danych osobowych i w sprawie swobodnego przepływu takich danych oraz uchylenia dyrektywy 95/46/WE, </w:t>
      </w:r>
    </w:p>
    <w:p w14:paraId="00943C02" w14:textId="77777777" w:rsidR="0096544D" w:rsidRPr="00C33239" w:rsidRDefault="0096544D" w:rsidP="0096544D">
      <w:pPr>
        <w:pStyle w:val="Domylne"/>
        <w:numPr>
          <w:ilvl w:val="0"/>
          <w:numId w:val="25"/>
        </w:numPr>
        <w:spacing w:before="0" w:line="276" w:lineRule="auto"/>
        <w:ind w:left="567" w:hanging="207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C33239">
        <w:rPr>
          <w:rFonts w:ascii="Arial Narrow" w:hAnsi="Arial Narrow" w:cs="Arial"/>
          <w:sz w:val="22"/>
          <w:szCs w:val="22"/>
          <w:shd w:val="clear" w:color="auto" w:fill="FFFFFF"/>
        </w:rPr>
        <w:t>ustawa z dnia 10 maja 2018 r. o ochronie danych osobowych (t.j. Dz. U. z 2019 r. poz. 1781.).</w:t>
      </w:r>
    </w:p>
    <w:p w14:paraId="51CEDB43" w14:textId="77777777" w:rsidR="0096544D" w:rsidRPr="00C33239" w:rsidRDefault="0096544D" w:rsidP="0096544D">
      <w:pPr>
        <w:pStyle w:val="Domylne"/>
        <w:numPr>
          <w:ilvl w:val="0"/>
          <w:numId w:val="24"/>
        </w:numPr>
        <w:spacing w:before="0" w:line="276" w:lineRule="auto"/>
        <w:ind w:left="284" w:hanging="284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C33239">
        <w:rPr>
          <w:rFonts w:ascii="Arial Narrow" w:hAnsi="Arial Narrow" w:cs="Arial"/>
          <w:sz w:val="22"/>
          <w:szCs w:val="22"/>
          <w:shd w:val="clear" w:color="auto" w:fill="FFFFFF"/>
        </w:rPr>
        <w:t xml:space="preserve">Dane osobowe </w:t>
      </w:r>
      <w:r w:rsidR="00A01DC6" w:rsidRPr="00C33239">
        <w:rPr>
          <w:rFonts w:ascii="Arial Narrow" w:hAnsi="Arial Narrow" w:cs="Arial"/>
          <w:sz w:val="22"/>
          <w:szCs w:val="22"/>
          <w:shd w:val="clear" w:color="auto" w:fill="FFFFFF"/>
        </w:rPr>
        <w:t>Wykonawcy</w:t>
      </w:r>
      <w:r w:rsidRPr="00C33239">
        <w:rPr>
          <w:rFonts w:ascii="Arial Narrow" w:hAnsi="Arial Narrow" w:cs="Arial"/>
          <w:sz w:val="22"/>
          <w:szCs w:val="22"/>
          <w:shd w:val="clear" w:color="auto" w:fill="FFFFFF"/>
        </w:rPr>
        <w:t xml:space="preserve"> mogą być przekazane wyłącznie podmiotom, które uprawnione są do ich otrzymania przepisami prawa. Ponadto mogą być one ujawnione podmiotom, z którymi Muzeum zawarło umowy na świadczenie usług serwisowych dla systemów informatycznych wykorzystywanych przy ich przetwarzaniu.</w:t>
      </w:r>
    </w:p>
    <w:p w14:paraId="07BE7E93" w14:textId="77777777" w:rsidR="0096544D" w:rsidRPr="00C33239" w:rsidRDefault="00A01DC6" w:rsidP="0096544D">
      <w:pPr>
        <w:pStyle w:val="Domylne"/>
        <w:numPr>
          <w:ilvl w:val="0"/>
          <w:numId w:val="24"/>
        </w:numPr>
        <w:spacing w:before="0" w:line="276" w:lineRule="auto"/>
        <w:ind w:left="284" w:hanging="284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C33239">
        <w:rPr>
          <w:rFonts w:ascii="Arial Narrow" w:hAnsi="Arial Narrow" w:cs="Arial"/>
          <w:sz w:val="22"/>
          <w:szCs w:val="22"/>
          <w:shd w:val="clear" w:color="auto" w:fill="FFFFFF"/>
        </w:rPr>
        <w:t>Wykonawca</w:t>
      </w:r>
      <w:r w:rsidR="0096544D" w:rsidRPr="00C33239">
        <w:rPr>
          <w:rFonts w:ascii="Arial Narrow" w:hAnsi="Arial Narrow" w:cs="Arial"/>
          <w:sz w:val="22"/>
          <w:szCs w:val="22"/>
          <w:shd w:val="clear" w:color="auto" w:fill="FFFFFF"/>
        </w:rPr>
        <w:t xml:space="preserve"> posiada prawo do żądania od Administratora dostępu do swoich danych osobowych, prawo do ich sprostowania, usunięcia lub ograniczenia przetwarzania, prawo do przenoszenia danych, a jeżeli przetwarzanie danych osobowych przez Administratora odbywa się na podstawie zgody </w:t>
      </w:r>
      <w:r w:rsidRPr="00C33239">
        <w:rPr>
          <w:rFonts w:ascii="Arial Narrow" w:hAnsi="Arial Narrow" w:cs="Arial"/>
          <w:sz w:val="22"/>
          <w:szCs w:val="22"/>
          <w:shd w:val="clear" w:color="auto" w:fill="FFFFFF"/>
        </w:rPr>
        <w:t>Wykonawcy</w:t>
      </w:r>
      <w:r w:rsidR="0096544D" w:rsidRPr="00C33239">
        <w:rPr>
          <w:rFonts w:ascii="Arial Narrow" w:hAnsi="Arial Narrow" w:cs="Arial"/>
          <w:sz w:val="22"/>
          <w:szCs w:val="22"/>
          <w:shd w:val="clear" w:color="auto" w:fill="FFFFFF"/>
        </w:rPr>
        <w:t xml:space="preserve"> przysługuje prawo do cofnięcia zgody w dowolnym momencie poprzez wysłanie informacji pisemnej na adres Inspektora Ochrony Danych wskazanego w ust. 2</w:t>
      </w:r>
    </w:p>
    <w:p w14:paraId="320A7531" w14:textId="77777777" w:rsidR="0096544D" w:rsidRPr="00C33239" w:rsidRDefault="0096544D" w:rsidP="0096544D">
      <w:pPr>
        <w:pStyle w:val="Domylne"/>
        <w:numPr>
          <w:ilvl w:val="0"/>
          <w:numId w:val="24"/>
        </w:numPr>
        <w:spacing w:before="0" w:line="276" w:lineRule="auto"/>
        <w:ind w:left="284" w:hanging="284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C33239">
        <w:rPr>
          <w:rFonts w:ascii="Arial Narrow" w:hAnsi="Arial Narrow" w:cs="Arial"/>
          <w:sz w:val="22"/>
          <w:szCs w:val="22"/>
          <w:shd w:val="clear" w:color="auto" w:fill="FFFFFF"/>
        </w:rPr>
        <w:t>Dane będą przetwarzanie do czasu wygaśnięcia wszelkich roszczeń wynikających z umowy wskazanej w ust. 3 oraz z zastrzeżeniem obowiązków archiwizacyjnych Administratora danych.</w:t>
      </w:r>
    </w:p>
    <w:p w14:paraId="563E9D95" w14:textId="77777777" w:rsidR="0096544D" w:rsidRPr="00C33239" w:rsidRDefault="0096544D" w:rsidP="0096544D">
      <w:pPr>
        <w:pStyle w:val="Domylne"/>
        <w:numPr>
          <w:ilvl w:val="0"/>
          <w:numId w:val="24"/>
        </w:numPr>
        <w:spacing w:before="0" w:line="276" w:lineRule="auto"/>
        <w:ind w:left="284" w:hanging="284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C33239">
        <w:rPr>
          <w:rFonts w:ascii="Arial Narrow" w:hAnsi="Arial Narrow" w:cs="Arial"/>
          <w:sz w:val="22"/>
          <w:szCs w:val="22"/>
          <w:shd w:val="clear" w:color="auto" w:fill="FFFFFF"/>
        </w:rPr>
        <w:t xml:space="preserve">W odniesieniu do danych pozyskanych w związku z </w:t>
      </w:r>
      <w:r w:rsidR="00A01DC6" w:rsidRPr="00C33239">
        <w:rPr>
          <w:rFonts w:ascii="Arial Narrow" w:hAnsi="Arial Narrow" w:cs="Arial"/>
          <w:sz w:val="22"/>
          <w:szCs w:val="22"/>
          <w:shd w:val="clear" w:color="auto" w:fill="FFFFFF"/>
        </w:rPr>
        <w:t>przeprowadzeniem</w:t>
      </w:r>
      <w:r w:rsidRPr="00C33239">
        <w:rPr>
          <w:rFonts w:ascii="Arial Narrow" w:hAnsi="Arial Narrow" w:cs="Arial"/>
          <w:sz w:val="22"/>
          <w:szCs w:val="22"/>
          <w:shd w:val="clear" w:color="auto" w:fill="FFFFFF"/>
        </w:rPr>
        <w:t xml:space="preserve"> </w:t>
      </w:r>
      <w:r w:rsidR="00A01DC6" w:rsidRPr="00C33239">
        <w:rPr>
          <w:rFonts w:ascii="Arial Narrow" w:hAnsi="Arial Narrow" w:cs="Arial"/>
          <w:sz w:val="22"/>
          <w:szCs w:val="22"/>
          <w:shd w:val="clear" w:color="auto" w:fill="FFFFFF"/>
        </w:rPr>
        <w:t>postępowania wskazanego</w:t>
      </w:r>
      <w:r w:rsidRPr="00C33239">
        <w:rPr>
          <w:rFonts w:ascii="Arial Narrow" w:hAnsi="Arial Narrow" w:cs="Arial"/>
          <w:sz w:val="22"/>
          <w:szCs w:val="22"/>
          <w:shd w:val="clear" w:color="auto" w:fill="FFFFFF"/>
        </w:rPr>
        <w:t xml:space="preserve"> w ust. 3, </w:t>
      </w:r>
      <w:r w:rsidR="00A01DC6" w:rsidRPr="00C33239">
        <w:rPr>
          <w:rFonts w:ascii="Arial Narrow" w:hAnsi="Arial Narrow" w:cs="Arial"/>
          <w:sz w:val="22"/>
          <w:szCs w:val="22"/>
          <w:shd w:val="clear" w:color="auto" w:fill="FFFFFF"/>
        </w:rPr>
        <w:t xml:space="preserve">Wykonawcy </w:t>
      </w:r>
      <w:r w:rsidRPr="00C33239">
        <w:rPr>
          <w:rFonts w:ascii="Arial Narrow" w:hAnsi="Arial Narrow" w:cs="Arial"/>
          <w:sz w:val="22"/>
          <w:szCs w:val="22"/>
          <w:shd w:val="clear" w:color="auto" w:fill="FFFFFF"/>
        </w:rPr>
        <w:t>przysługuje:</w:t>
      </w:r>
    </w:p>
    <w:p w14:paraId="3B305397" w14:textId="77777777" w:rsidR="0096544D" w:rsidRPr="00C33239" w:rsidRDefault="0096544D" w:rsidP="0096544D">
      <w:pPr>
        <w:pStyle w:val="Domylne"/>
        <w:numPr>
          <w:ilvl w:val="0"/>
          <w:numId w:val="26"/>
        </w:numPr>
        <w:spacing w:before="0" w:line="276" w:lineRule="auto"/>
        <w:ind w:left="567" w:hanging="283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C33239">
        <w:rPr>
          <w:rFonts w:ascii="Arial Narrow" w:hAnsi="Arial Narrow" w:cs="Arial"/>
          <w:sz w:val="22"/>
          <w:szCs w:val="22"/>
          <w:shd w:val="clear" w:color="auto" w:fill="FFFFFF"/>
        </w:rPr>
        <w:t>prawo dostępu do jego danych oraz otrzymywania ich kopii;</w:t>
      </w:r>
    </w:p>
    <w:p w14:paraId="4803A85D" w14:textId="77777777" w:rsidR="0096544D" w:rsidRPr="00C33239" w:rsidRDefault="0096544D" w:rsidP="0096544D">
      <w:pPr>
        <w:pStyle w:val="Domylne"/>
        <w:numPr>
          <w:ilvl w:val="0"/>
          <w:numId w:val="26"/>
        </w:numPr>
        <w:spacing w:before="0" w:line="276" w:lineRule="auto"/>
        <w:ind w:left="567" w:hanging="283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C33239">
        <w:rPr>
          <w:rFonts w:ascii="Arial Narrow" w:hAnsi="Arial Narrow" w:cs="Arial"/>
          <w:sz w:val="22"/>
          <w:szCs w:val="22"/>
          <w:shd w:val="clear" w:color="auto" w:fill="FFFFFF"/>
        </w:rPr>
        <w:t>prawo do sprostowania (poprawiania) swoich danych;</w:t>
      </w:r>
    </w:p>
    <w:p w14:paraId="4F5ECFD3" w14:textId="77777777" w:rsidR="0096544D" w:rsidRPr="00C33239" w:rsidRDefault="0096544D" w:rsidP="0096544D">
      <w:pPr>
        <w:pStyle w:val="Domylne"/>
        <w:numPr>
          <w:ilvl w:val="0"/>
          <w:numId w:val="26"/>
        </w:numPr>
        <w:spacing w:before="0" w:line="276" w:lineRule="auto"/>
        <w:ind w:left="567" w:hanging="283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C33239">
        <w:rPr>
          <w:rFonts w:ascii="Arial Narrow" w:hAnsi="Arial Narrow" w:cs="Arial"/>
          <w:sz w:val="22"/>
          <w:szCs w:val="22"/>
          <w:shd w:val="clear" w:color="auto" w:fill="FFFFFF"/>
        </w:rPr>
        <w:t>prawo do ograniczenia przetwarzania danych, przy czym przepisy odrębne mogą wyłączyć możliwość skorzystania z tego prawa;</w:t>
      </w:r>
    </w:p>
    <w:p w14:paraId="0357BBE8" w14:textId="77777777" w:rsidR="0096544D" w:rsidRPr="00C33239" w:rsidRDefault="0096544D" w:rsidP="0096544D">
      <w:pPr>
        <w:pStyle w:val="Domylne"/>
        <w:numPr>
          <w:ilvl w:val="0"/>
          <w:numId w:val="26"/>
        </w:numPr>
        <w:spacing w:before="0" w:line="276" w:lineRule="auto"/>
        <w:ind w:left="567" w:hanging="283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C33239">
        <w:rPr>
          <w:rFonts w:ascii="Arial Narrow" w:hAnsi="Arial Narrow" w:cs="Arial"/>
          <w:sz w:val="22"/>
          <w:szCs w:val="22"/>
          <w:shd w:val="clear" w:color="auto" w:fill="FFFFFF"/>
        </w:rPr>
        <w:t>prawo do wniesienia skargi do Prezesa Urzędu Ochrony Danych Osobowych.</w:t>
      </w:r>
    </w:p>
    <w:p w14:paraId="6E84CEDB" w14:textId="7F4F6AED" w:rsidR="00C507DB" w:rsidRPr="00C33239" w:rsidRDefault="0096544D" w:rsidP="007F7E84">
      <w:pPr>
        <w:pStyle w:val="Domylne"/>
        <w:numPr>
          <w:ilvl w:val="0"/>
          <w:numId w:val="24"/>
        </w:numPr>
        <w:spacing w:before="0" w:line="276" w:lineRule="auto"/>
        <w:ind w:left="284" w:hanging="284"/>
        <w:jc w:val="both"/>
        <w:rPr>
          <w:rFonts w:ascii="Arial Narrow" w:hAnsi="Arial Narrow" w:cs="Calibri"/>
          <w:sz w:val="22"/>
          <w:szCs w:val="22"/>
          <w:shd w:val="clear" w:color="auto" w:fill="FFFFFF"/>
        </w:rPr>
      </w:pPr>
      <w:r w:rsidRPr="00C33239">
        <w:rPr>
          <w:rFonts w:ascii="Arial Narrow" w:hAnsi="Arial Narrow" w:cs="Arial"/>
          <w:sz w:val="22"/>
          <w:szCs w:val="22"/>
          <w:shd w:val="clear" w:color="auto" w:fill="FFFFFF"/>
        </w:rPr>
        <w:t xml:space="preserve">Podanie danych osobowych jest dobrowolne, jednakże odmowa podania danych uniemożliwiających realizację umowy może skutkować brakiem prawidłowej realizacji </w:t>
      </w:r>
      <w:r w:rsidR="00A01DC6" w:rsidRPr="00C33239">
        <w:rPr>
          <w:rFonts w:ascii="Arial Narrow" w:hAnsi="Arial Narrow" w:cs="Arial"/>
          <w:sz w:val="22"/>
          <w:szCs w:val="22"/>
          <w:shd w:val="clear" w:color="auto" w:fill="FFFFFF"/>
        </w:rPr>
        <w:t>postępowania wskazanego</w:t>
      </w:r>
      <w:r w:rsidRPr="00C33239">
        <w:rPr>
          <w:rFonts w:ascii="Arial Narrow" w:hAnsi="Arial Narrow" w:cs="Arial"/>
          <w:sz w:val="22"/>
          <w:szCs w:val="22"/>
          <w:shd w:val="clear" w:color="auto" w:fill="FFFFFF"/>
        </w:rPr>
        <w:t xml:space="preserve"> w ust.</w:t>
      </w:r>
      <w:r w:rsidR="001A34E1" w:rsidRPr="00C33239">
        <w:rPr>
          <w:rFonts w:ascii="Arial Narrow" w:hAnsi="Arial Narrow" w:cs="Arial"/>
          <w:sz w:val="22"/>
          <w:szCs w:val="22"/>
          <w:shd w:val="clear" w:color="auto" w:fill="FFFFFF"/>
        </w:rPr>
        <w:t> </w:t>
      </w:r>
      <w:r w:rsidRPr="00C33239">
        <w:rPr>
          <w:rFonts w:ascii="Arial Narrow" w:hAnsi="Arial Narrow" w:cs="Arial"/>
          <w:sz w:val="22"/>
          <w:szCs w:val="22"/>
          <w:shd w:val="clear" w:color="auto" w:fill="FFFFFF"/>
        </w:rPr>
        <w:t>3.</w:t>
      </w:r>
    </w:p>
    <w:sectPr w:rsidR="00C507DB" w:rsidRPr="00C33239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96C036" w14:textId="77777777" w:rsidR="00D036AE" w:rsidRDefault="00D036AE" w:rsidP="008542C0">
      <w:pPr>
        <w:spacing w:after="0" w:line="240" w:lineRule="auto"/>
      </w:pPr>
      <w:r>
        <w:separator/>
      </w:r>
    </w:p>
  </w:endnote>
  <w:endnote w:type="continuationSeparator" w:id="0">
    <w:p w14:paraId="3A3B1715" w14:textId="77777777" w:rsidR="00D036AE" w:rsidRDefault="00D036AE" w:rsidP="00854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strony"/>
      </w:rPr>
      <w:id w:val="172609374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15A5B052" w14:textId="77777777" w:rsidR="0097305B" w:rsidRDefault="0097305B" w:rsidP="00BB14DF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1069F283" w14:textId="77777777" w:rsidR="0097305B" w:rsidRDefault="0097305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strony"/>
      </w:rPr>
      <w:id w:val="-1267843604"/>
      <w:docPartObj>
        <w:docPartGallery w:val="Page Numbers (Bottom of Page)"/>
        <w:docPartUnique/>
      </w:docPartObj>
    </w:sdtPr>
    <w:sdtEndPr>
      <w:rPr>
        <w:rStyle w:val="Numerstrony"/>
        <w:rFonts w:ascii="Arial Narrow" w:hAnsi="Arial Narrow"/>
      </w:rPr>
    </w:sdtEndPr>
    <w:sdtContent>
      <w:p w14:paraId="6E27FF9C" w14:textId="1B872B54" w:rsidR="0097305B" w:rsidRPr="0097305B" w:rsidRDefault="0097305B" w:rsidP="00BB14DF">
        <w:pPr>
          <w:pStyle w:val="Stopka"/>
          <w:framePr w:wrap="none" w:vAnchor="text" w:hAnchor="margin" w:xAlign="center" w:y="1"/>
          <w:rPr>
            <w:rStyle w:val="Numerstrony"/>
            <w:rFonts w:ascii="Arial Narrow" w:hAnsi="Arial Narrow"/>
          </w:rPr>
        </w:pPr>
        <w:r w:rsidRPr="0097305B">
          <w:rPr>
            <w:rStyle w:val="Numerstrony"/>
            <w:rFonts w:ascii="Arial Narrow" w:hAnsi="Arial Narrow"/>
          </w:rPr>
          <w:fldChar w:fldCharType="begin"/>
        </w:r>
        <w:r w:rsidRPr="0097305B">
          <w:rPr>
            <w:rStyle w:val="Numerstrony"/>
            <w:rFonts w:ascii="Arial Narrow" w:hAnsi="Arial Narrow"/>
          </w:rPr>
          <w:instrText xml:space="preserve"> PAGE </w:instrText>
        </w:r>
        <w:r w:rsidRPr="0097305B">
          <w:rPr>
            <w:rStyle w:val="Numerstrony"/>
            <w:rFonts w:ascii="Arial Narrow" w:hAnsi="Arial Narrow"/>
          </w:rPr>
          <w:fldChar w:fldCharType="separate"/>
        </w:r>
        <w:r w:rsidR="00234EC0">
          <w:rPr>
            <w:rStyle w:val="Numerstrony"/>
            <w:rFonts w:ascii="Arial Narrow" w:hAnsi="Arial Narrow"/>
            <w:noProof/>
          </w:rPr>
          <w:t>2</w:t>
        </w:r>
        <w:r w:rsidRPr="0097305B">
          <w:rPr>
            <w:rStyle w:val="Numerstrony"/>
            <w:rFonts w:ascii="Arial Narrow" w:hAnsi="Arial Narrow"/>
          </w:rPr>
          <w:fldChar w:fldCharType="end"/>
        </w:r>
      </w:p>
    </w:sdtContent>
  </w:sdt>
  <w:p w14:paraId="0F85EC20" w14:textId="77777777" w:rsidR="0097305B" w:rsidRPr="0097305B" w:rsidRDefault="0097305B">
    <w:pPr>
      <w:pStyle w:val="Stopka"/>
      <w:rPr>
        <w:rFonts w:ascii="Arial Narrow" w:hAnsi="Arial Narro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20A2F8" w14:textId="77777777" w:rsidR="00D036AE" w:rsidRDefault="00D036AE" w:rsidP="008542C0">
      <w:pPr>
        <w:spacing w:after="0" w:line="240" w:lineRule="auto"/>
      </w:pPr>
      <w:r>
        <w:separator/>
      </w:r>
    </w:p>
  </w:footnote>
  <w:footnote w:type="continuationSeparator" w:id="0">
    <w:p w14:paraId="464B3A6D" w14:textId="77777777" w:rsidR="00D036AE" w:rsidRDefault="00D036AE" w:rsidP="008542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9B590C" w14:textId="77777777" w:rsidR="008542C0" w:rsidRPr="008542C0" w:rsidRDefault="008542C0" w:rsidP="008542C0">
    <w:pPr>
      <w:spacing w:after="0" w:line="276" w:lineRule="auto"/>
      <w:rPr>
        <w:rFonts w:ascii="Bahnschrift" w:hAnsi="Bahnschrift"/>
        <w:sz w:val="24"/>
        <w:szCs w:val="24"/>
      </w:rPr>
    </w:pPr>
    <w:r w:rsidRPr="008542C0">
      <w:rPr>
        <w:rFonts w:ascii="Bahnschrift" w:hAnsi="Bahnschrift"/>
        <w:noProof/>
        <w:sz w:val="24"/>
        <w:szCs w:val="24"/>
        <w:lang w:eastAsia="pl-PL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2F2FEB2" wp14:editId="6F21E899">
              <wp:simplePos x="0" y="0"/>
              <wp:positionH relativeFrom="column">
                <wp:posOffset>-90170</wp:posOffset>
              </wp:positionH>
              <wp:positionV relativeFrom="paragraph">
                <wp:posOffset>55245</wp:posOffset>
              </wp:positionV>
              <wp:extent cx="2733675" cy="923925"/>
              <wp:effectExtent l="0" t="0" r="9525" b="9525"/>
              <wp:wrapSquare wrapText="bothSides"/>
              <wp:docPr id="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33675" cy="923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E5320B" w14:textId="77777777" w:rsidR="008542C0" w:rsidRPr="00995CC0" w:rsidRDefault="008542C0" w:rsidP="00995CC0">
                          <w:pPr>
                            <w:spacing w:after="0" w:line="240" w:lineRule="auto"/>
                            <w:jc w:val="center"/>
                            <w:rPr>
                              <w:rFonts w:ascii="Bahnschrift" w:hAnsi="Bahnschrift"/>
                              <w:sz w:val="20"/>
                              <w:szCs w:val="20"/>
                            </w:rPr>
                          </w:pPr>
                          <w:r w:rsidRPr="00995CC0">
                            <w:rPr>
                              <w:rFonts w:ascii="Bahnschrift" w:hAnsi="Bahnschrift"/>
                              <w:sz w:val="20"/>
                              <w:szCs w:val="20"/>
                            </w:rPr>
                            <w:t>Muzeum Okręgowe w Toruniu</w:t>
                          </w:r>
                        </w:p>
                        <w:p w14:paraId="2DBD783C" w14:textId="77777777" w:rsidR="008542C0" w:rsidRPr="00995CC0" w:rsidRDefault="008542C0" w:rsidP="00995CC0">
                          <w:pPr>
                            <w:spacing w:after="0" w:line="240" w:lineRule="auto"/>
                            <w:jc w:val="center"/>
                            <w:rPr>
                              <w:rFonts w:ascii="Bahnschrift" w:hAnsi="Bahnschrift"/>
                              <w:sz w:val="20"/>
                              <w:szCs w:val="20"/>
                            </w:rPr>
                          </w:pPr>
                          <w:r w:rsidRPr="00995CC0">
                            <w:rPr>
                              <w:rFonts w:ascii="Bahnschrift" w:hAnsi="Bahnschrift"/>
                              <w:sz w:val="20"/>
                              <w:szCs w:val="20"/>
                            </w:rPr>
                            <w:t>Rynek Staromiejski 1, 87-100 Toruń</w:t>
                          </w:r>
                        </w:p>
                        <w:p w14:paraId="58BA5E07" w14:textId="77777777" w:rsidR="008542C0" w:rsidRPr="009C7D68" w:rsidRDefault="008542C0" w:rsidP="00995CC0">
                          <w:pPr>
                            <w:spacing w:after="0" w:line="240" w:lineRule="auto"/>
                            <w:jc w:val="center"/>
                            <w:rPr>
                              <w:rFonts w:ascii="Bahnschrift" w:hAnsi="Bahnschrift"/>
                              <w:sz w:val="20"/>
                              <w:szCs w:val="20"/>
                              <w:lang w:val="en-US"/>
                            </w:rPr>
                          </w:pPr>
                          <w:r w:rsidRPr="009C7D68">
                            <w:rPr>
                              <w:rFonts w:ascii="Bahnschrift" w:hAnsi="Bahnschrift"/>
                              <w:sz w:val="20"/>
                              <w:szCs w:val="20"/>
                              <w:lang w:val="en-US"/>
                            </w:rPr>
                            <w:t>tel. 56 62-270-38, tel. sekr. 56 660-56-12</w:t>
                          </w:r>
                        </w:p>
                        <w:p w14:paraId="00B62749" w14:textId="77777777" w:rsidR="008542C0" w:rsidRPr="009C7D68" w:rsidRDefault="00D036AE" w:rsidP="00995CC0">
                          <w:pPr>
                            <w:spacing w:after="0" w:line="240" w:lineRule="auto"/>
                            <w:jc w:val="center"/>
                            <w:rPr>
                              <w:rFonts w:ascii="Bahnschrift" w:hAnsi="Bahnschrift"/>
                              <w:sz w:val="20"/>
                              <w:szCs w:val="20"/>
                              <w:lang w:val="en-US"/>
                            </w:rPr>
                          </w:pPr>
                          <w:hyperlink r:id="rId1" w:history="1">
                            <w:r w:rsidR="008542C0" w:rsidRPr="009C7D68">
                              <w:rPr>
                                <w:rStyle w:val="Hipercze"/>
                                <w:rFonts w:ascii="Bahnschrift" w:hAnsi="Bahnschrift"/>
                                <w:color w:val="auto"/>
                                <w:sz w:val="20"/>
                                <w:szCs w:val="20"/>
                                <w:u w:val="none"/>
                                <w:lang w:val="en-US"/>
                              </w:rPr>
                              <w:t>muzeum@muzeum.torun.pl</w:t>
                            </w:r>
                          </w:hyperlink>
                        </w:p>
                        <w:p w14:paraId="670DCED8" w14:textId="77777777" w:rsidR="008542C0" w:rsidRPr="009C7D68" w:rsidRDefault="008542C0" w:rsidP="00995CC0">
                          <w:pPr>
                            <w:spacing w:line="240" w:lineRule="auto"/>
                            <w:jc w:val="center"/>
                            <w:rPr>
                              <w:rFonts w:ascii="Bahnschrift" w:hAnsi="Bahnschrift"/>
                              <w:sz w:val="20"/>
                              <w:szCs w:val="20"/>
                              <w:lang w:val="en-US"/>
                            </w:rPr>
                          </w:pPr>
                          <w:r w:rsidRPr="009C7D68">
                            <w:rPr>
                              <w:rFonts w:ascii="Bahnschrift" w:hAnsi="Bahnschrift"/>
                              <w:sz w:val="20"/>
                              <w:szCs w:val="20"/>
                              <w:lang w:val="en-US"/>
                            </w:rPr>
                            <w:t>NIP: 956-00-11-771, REGON: 871243679</w:t>
                          </w:r>
                        </w:p>
                        <w:p w14:paraId="17C51E92" w14:textId="77777777" w:rsidR="00C507DB" w:rsidRPr="009C7D68" w:rsidRDefault="00C507DB" w:rsidP="00995CC0">
                          <w:pPr>
                            <w:spacing w:line="240" w:lineRule="auto"/>
                            <w:jc w:val="center"/>
                            <w:rPr>
                              <w:rFonts w:ascii="Bahnschrift" w:hAnsi="Bahnschrift"/>
                              <w:sz w:val="20"/>
                              <w:szCs w:val="20"/>
                              <w:lang w:val="en-US"/>
                            </w:rPr>
                          </w:pPr>
                        </w:p>
                        <w:p w14:paraId="00328DC7" w14:textId="77777777" w:rsidR="00C507DB" w:rsidRPr="009C7D68" w:rsidRDefault="00C507DB" w:rsidP="00995CC0">
                          <w:pPr>
                            <w:spacing w:line="240" w:lineRule="auto"/>
                            <w:jc w:val="center"/>
                            <w:rPr>
                              <w:lang w:val="en-US"/>
                            </w:rPr>
                          </w:pPr>
                        </w:p>
                        <w:p w14:paraId="2E75AA64" w14:textId="77777777" w:rsidR="008542C0" w:rsidRPr="009C7D68" w:rsidRDefault="008542C0">
                          <w:pPr>
                            <w:rPr>
                              <w:rFonts w:ascii="Arial Narrow" w:hAnsi="Arial Narrow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F2FEB2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-7.1pt;margin-top:4.35pt;width:215.25pt;height:72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" stroked="f">
              <v:textbox>
                <w:txbxContent>
                  <w:p w14:paraId="02E5320B" w14:textId="77777777" w:rsidR="008542C0" w:rsidRPr="00995CC0" w:rsidRDefault="008542C0" w:rsidP="00995CC0">
                    <w:pPr>
                      <w:spacing w:after="0" w:line="240" w:lineRule="auto"/>
                      <w:jc w:val="center"/>
                      <w:rPr>
                        <w:rFonts w:ascii="Bahnschrift" w:hAnsi="Bahnschrift"/>
                        <w:sz w:val="20"/>
                        <w:szCs w:val="20"/>
                      </w:rPr>
                    </w:pPr>
                    <w:r w:rsidRPr="00995CC0">
                      <w:rPr>
                        <w:rFonts w:ascii="Bahnschrift" w:hAnsi="Bahnschrift"/>
                        <w:sz w:val="20"/>
                        <w:szCs w:val="20"/>
                      </w:rPr>
                      <w:t>Muzeum Okręgowe w Toruniu</w:t>
                    </w:r>
                  </w:p>
                  <w:p w14:paraId="2DBD783C" w14:textId="77777777" w:rsidR="008542C0" w:rsidRPr="00995CC0" w:rsidRDefault="008542C0" w:rsidP="00995CC0">
                    <w:pPr>
                      <w:spacing w:after="0" w:line="240" w:lineRule="auto"/>
                      <w:jc w:val="center"/>
                      <w:rPr>
                        <w:rFonts w:ascii="Bahnschrift" w:hAnsi="Bahnschrift"/>
                        <w:sz w:val="20"/>
                        <w:szCs w:val="20"/>
                      </w:rPr>
                    </w:pPr>
                    <w:r w:rsidRPr="00995CC0">
                      <w:rPr>
                        <w:rFonts w:ascii="Bahnschrift" w:hAnsi="Bahnschrift"/>
                        <w:sz w:val="20"/>
                        <w:szCs w:val="20"/>
                      </w:rPr>
                      <w:t>Rynek Staromiejski 1, 87-100 Toruń</w:t>
                    </w:r>
                  </w:p>
                  <w:p w14:paraId="58BA5E07" w14:textId="77777777" w:rsidR="008542C0" w:rsidRPr="009C7D68" w:rsidRDefault="008542C0" w:rsidP="00995CC0">
                    <w:pPr>
                      <w:spacing w:after="0" w:line="240" w:lineRule="auto"/>
                      <w:jc w:val="center"/>
                      <w:rPr>
                        <w:rFonts w:ascii="Bahnschrift" w:hAnsi="Bahnschrift"/>
                        <w:sz w:val="20"/>
                        <w:szCs w:val="20"/>
                        <w:lang w:val="en-US"/>
                      </w:rPr>
                    </w:pPr>
                    <w:r w:rsidRPr="009C7D68">
                      <w:rPr>
                        <w:rFonts w:ascii="Bahnschrift" w:hAnsi="Bahnschrift"/>
                        <w:sz w:val="20"/>
                        <w:szCs w:val="20"/>
                        <w:lang w:val="en-US"/>
                      </w:rPr>
                      <w:t xml:space="preserve">tel. 56 62-270-38, tel. </w:t>
                    </w:r>
                    <w:proofErr w:type="spellStart"/>
                    <w:r w:rsidRPr="009C7D68">
                      <w:rPr>
                        <w:rFonts w:ascii="Bahnschrift" w:hAnsi="Bahnschrift"/>
                        <w:sz w:val="20"/>
                        <w:szCs w:val="20"/>
                        <w:lang w:val="en-US"/>
                      </w:rPr>
                      <w:t>sekr</w:t>
                    </w:r>
                    <w:proofErr w:type="spellEnd"/>
                    <w:r w:rsidRPr="009C7D68">
                      <w:rPr>
                        <w:rFonts w:ascii="Bahnschrift" w:hAnsi="Bahnschrift"/>
                        <w:sz w:val="20"/>
                        <w:szCs w:val="20"/>
                        <w:lang w:val="en-US"/>
                      </w:rPr>
                      <w:t>. 56 660-56-12</w:t>
                    </w:r>
                  </w:p>
                  <w:p w14:paraId="00B62749" w14:textId="77777777" w:rsidR="008542C0" w:rsidRPr="009C7D68" w:rsidRDefault="00854D2B" w:rsidP="00995CC0">
                    <w:pPr>
                      <w:spacing w:after="0" w:line="240" w:lineRule="auto"/>
                      <w:jc w:val="center"/>
                      <w:rPr>
                        <w:rFonts w:ascii="Bahnschrift" w:hAnsi="Bahnschrift"/>
                        <w:sz w:val="20"/>
                        <w:szCs w:val="20"/>
                        <w:lang w:val="en-US"/>
                      </w:rPr>
                    </w:pPr>
                    <w:hyperlink r:id="rId2" w:history="1">
                      <w:r w:rsidR="008542C0" w:rsidRPr="009C7D68">
                        <w:rPr>
                          <w:rStyle w:val="Hipercze"/>
                          <w:rFonts w:ascii="Bahnschrift" w:hAnsi="Bahnschrift"/>
                          <w:color w:val="auto"/>
                          <w:sz w:val="20"/>
                          <w:szCs w:val="20"/>
                          <w:u w:val="none"/>
                          <w:lang w:val="en-US"/>
                        </w:rPr>
                        <w:t>muzeum@muzeum.torun.pl</w:t>
                      </w:r>
                    </w:hyperlink>
                  </w:p>
                  <w:p w14:paraId="670DCED8" w14:textId="77777777" w:rsidR="008542C0" w:rsidRPr="009C7D68" w:rsidRDefault="008542C0" w:rsidP="00995CC0">
                    <w:pPr>
                      <w:spacing w:line="240" w:lineRule="auto"/>
                      <w:jc w:val="center"/>
                      <w:rPr>
                        <w:rFonts w:ascii="Bahnschrift" w:hAnsi="Bahnschrift"/>
                        <w:sz w:val="20"/>
                        <w:szCs w:val="20"/>
                        <w:lang w:val="en-US"/>
                      </w:rPr>
                    </w:pPr>
                    <w:r w:rsidRPr="009C7D68">
                      <w:rPr>
                        <w:rFonts w:ascii="Bahnschrift" w:hAnsi="Bahnschrift"/>
                        <w:sz w:val="20"/>
                        <w:szCs w:val="20"/>
                        <w:lang w:val="en-US"/>
                      </w:rPr>
                      <w:t>NIP: 956-00-11-771, REGON: 871243679</w:t>
                    </w:r>
                  </w:p>
                  <w:p w14:paraId="17C51E92" w14:textId="77777777" w:rsidR="00C507DB" w:rsidRPr="009C7D68" w:rsidRDefault="00C507DB" w:rsidP="00995CC0">
                    <w:pPr>
                      <w:spacing w:line="240" w:lineRule="auto"/>
                      <w:jc w:val="center"/>
                      <w:rPr>
                        <w:rFonts w:ascii="Bahnschrift" w:hAnsi="Bahnschrift"/>
                        <w:sz w:val="20"/>
                        <w:szCs w:val="20"/>
                        <w:lang w:val="en-US"/>
                      </w:rPr>
                    </w:pPr>
                  </w:p>
                  <w:p w14:paraId="00328DC7" w14:textId="77777777" w:rsidR="00C507DB" w:rsidRPr="009C7D68" w:rsidRDefault="00C507DB" w:rsidP="00995CC0">
                    <w:pPr>
                      <w:spacing w:line="240" w:lineRule="auto"/>
                      <w:jc w:val="center"/>
                      <w:rPr>
                        <w:lang w:val="en-US"/>
                      </w:rPr>
                    </w:pPr>
                  </w:p>
                  <w:p w14:paraId="2E75AA64" w14:textId="77777777" w:rsidR="008542C0" w:rsidRPr="009C7D68" w:rsidRDefault="008542C0">
                    <w:pPr>
                      <w:rPr>
                        <w:rFonts w:ascii="Arial Narrow" w:hAnsi="Arial Narrow"/>
                        <w:lang w:val="en-US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5CB3F37B" w14:textId="77777777" w:rsidR="008542C0" w:rsidRDefault="008542C0">
    <w:pPr>
      <w:pStyle w:val="Nagwek"/>
    </w:pPr>
  </w:p>
  <w:p w14:paraId="7E909284" w14:textId="77777777" w:rsidR="00E60755" w:rsidRDefault="00E60755">
    <w:pPr>
      <w:pStyle w:val="Nagwek"/>
    </w:pPr>
  </w:p>
  <w:p w14:paraId="0B51D42F" w14:textId="77777777" w:rsidR="00E60755" w:rsidRDefault="00E60755">
    <w:pPr>
      <w:pStyle w:val="Nagwek"/>
    </w:pPr>
  </w:p>
  <w:p w14:paraId="5D45B6B6" w14:textId="77777777" w:rsidR="00E60755" w:rsidRDefault="00E60755">
    <w:pPr>
      <w:pStyle w:val="Nagwek"/>
    </w:pPr>
  </w:p>
  <w:p w14:paraId="567F4154" w14:textId="77777777" w:rsidR="00C507DB" w:rsidRDefault="00C507D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D706E"/>
    <w:multiLevelType w:val="hybridMultilevel"/>
    <w:tmpl w:val="FB720AC8"/>
    <w:lvl w:ilvl="0" w:tplc="04150017">
      <w:start w:val="1"/>
      <w:numFmt w:val="lowerLetter"/>
      <w:lvlText w:val="%1)"/>
      <w:lvlJc w:val="left"/>
      <w:pPr>
        <w:ind w:left="1739" w:hanging="360"/>
      </w:pPr>
    </w:lvl>
    <w:lvl w:ilvl="1" w:tplc="04150019" w:tentative="1">
      <w:start w:val="1"/>
      <w:numFmt w:val="lowerLetter"/>
      <w:lvlText w:val="%2."/>
      <w:lvlJc w:val="left"/>
      <w:pPr>
        <w:ind w:left="2459" w:hanging="360"/>
      </w:pPr>
    </w:lvl>
    <w:lvl w:ilvl="2" w:tplc="0415001B" w:tentative="1">
      <w:start w:val="1"/>
      <w:numFmt w:val="lowerRoman"/>
      <w:lvlText w:val="%3."/>
      <w:lvlJc w:val="right"/>
      <w:pPr>
        <w:ind w:left="3179" w:hanging="180"/>
      </w:pPr>
    </w:lvl>
    <w:lvl w:ilvl="3" w:tplc="0415000F" w:tentative="1">
      <w:start w:val="1"/>
      <w:numFmt w:val="decimal"/>
      <w:lvlText w:val="%4."/>
      <w:lvlJc w:val="left"/>
      <w:pPr>
        <w:ind w:left="3899" w:hanging="360"/>
      </w:pPr>
    </w:lvl>
    <w:lvl w:ilvl="4" w:tplc="04150019" w:tentative="1">
      <w:start w:val="1"/>
      <w:numFmt w:val="lowerLetter"/>
      <w:lvlText w:val="%5."/>
      <w:lvlJc w:val="left"/>
      <w:pPr>
        <w:ind w:left="4619" w:hanging="360"/>
      </w:pPr>
    </w:lvl>
    <w:lvl w:ilvl="5" w:tplc="0415001B" w:tentative="1">
      <w:start w:val="1"/>
      <w:numFmt w:val="lowerRoman"/>
      <w:lvlText w:val="%6."/>
      <w:lvlJc w:val="right"/>
      <w:pPr>
        <w:ind w:left="5339" w:hanging="180"/>
      </w:pPr>
    </w:lvl>
    <w:lvl w:ilvl="6" w:tplc="0415000F" w:tentative="1">
      <w:start w:val="1"/>
      <w:numFmt w:val="decimal"/>
      <w:lvlText w:val="%7."/>
      <w:lvlJc w:val="left"/>
      <w:pPr>
        <w:ind w:left="6059" w:hanging="360"/>
      </w:pPr>
    </w:lvl>
    <w:lvl w:ilvl="7" w:tplc="04150019" w:tentative="1">
      <w:start w:val="1"/>
      <w:numFmt w:val="lowerLetter"/>
      <w:lvlText w:val="%8."/>
      <w:lvlJc w:val="left"/>
      <w:pPr>
        <w:ind w:left="6779" w:hanging="360"/>
      </w:pPr>
    </w:lvl>
    <w:lvl w:ilvl="8" w:tplc="0415001B" w:tentative="1">
      <w:start w:val="1"/>
      <w:numFmt w:val="lowerRoman"/>
      <w:lvlText w:val="%9."/>
      <w:lvlJc w:val="right"/>
      <w:pPr>
        <w:ind w:left="7499" w:hanging="180"/>
      </w:pPr>
    </w:lvl>
  </w:abstractNum>
  <w:abstractNum w:abstractNumId="1" w15:restartNumberingAfterBreak="0">
    <w:nsid w:val="08D348E1"/>
    <w:multiLevelType w:val="hybridMultilevel"/>
    <w:tmpl w:val="040C7C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A5CF1"/>
    <w:multiLevelType w:val="multilevel"/>
    <w:tmpl w:val="91E0D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D33ECB"/>
    <w:multiLevelType w:val="hybridMultilevel"/>
    <w:tmpl w:val="103AF9F4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D2C7FF9"/>
    <w:multiLevelType w:val="multilevel"/>
    <w:tmpl w:val="8F202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8538C2"/>
    <w:multiLevelType w:val="hybridMultilevel"/>
    <w:tmpl w:val="B68CA54A"/>
    <w:lvl w:ilvl="0" w:tplc="0415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" w15:restartNumberingAfterBreak="0">
    <w:nsid w:val="171C4EAD"/>
    <w:multiLevelType w:val="hybridMultilevel"/>
    <w:tmpl w:val="90C0C0EC"/>
    <w:lvl w:ilvl="0" w:tplc="D1C64156">
      <w:start w:val="1"/>
      <w:numFmt w:val="lowerLetter"/>
      <w:lvlText w:val="%1)"/>
      <w:lvlJc w:val="left"/>
      <w:pPr>
        <w:ind w:left="1440" w:hanging="360"/>
      </w:pPr>
      <w:rPr>
        <w:rFonts w:ascii="Arial Narrow" w:eastAsia="Times New Roman" w:hAnsi="Arial Narrow" w:cs="Arial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 w15:restartNumberingAfterBreak="0">
    <w:nsid w:val="1AE03A46"/>
    <w:multiLevelType w:val="hybridMultilevel"/>
    <w:tmpl w:val="B6127E22"/>
    <w:lvl w:ilvl="0" w:tplc="7A7EBE0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5B139E9"/>
    <w:multiLevelType w:val="hybridMultilevel"/>
    <w:tmpl w:val="BCA820AE"/>
    <w:lvl w:ilvl="0" w:tplc="7A7EBE0A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9460E88"/>
    <w:multiLevelType w:val="multilevel"/>
    <w:tmpl w:val="77C0A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D643A2"/>
    <w:multiLevelType w:val="hybridMultilevel"/>
    <w:tmpl w:val="A81CA592"/>
    <w:lvl w:ilvl="0" w:tplc="0409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30ED39AF"/>
    <w:multiLevelType w:val="hybridMultilevel"/>
    <w:tmpl w:val="559A69BC"/>
    <w:lvl w:ilvl="0" w:tplc="9D6A511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3D53890"/>
    <w:multiLevelType w:val="hybridMultilevel"/>
    <w:tmpl w:val="3426020C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4364764"/>
    <w:multiLevelType w:val="multilevel"/>
    <w:tmpl w:val="2E10A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0816234"/>
    <w:multiLevelType w:val="hybridMultilevel"/>
    <w:tmpl w:val="4A703E8A"/>
    <w:lvl w:ilvl="0" w:tplc="7A7EBE0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40BE6A08"/>
    <w:multiLevelType w:val="multilevel"/>
    <w:tmpl w:val="208CEF9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147100C"/>
    <w:multiLevelType w:val="hybridMultilevel"/>
    <w:tmpl w:val="9F6C83DC"/>
    <w:lvl w:ilvl="0" w:tplc="7A7EBE0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48F34913"/>
    <w:multiLevelType w:val="hybridMultilevel"/>
    <w:tmpl w:val="29F0611A"/>
    <w:lvl w:ilvl="0" w:tplc="7A7EBE0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493719B4"/>
    <w:multiLevelType w:val="hybridMultilevel"/>
    <w:tmpl w:val="CF0C8A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F90220"/>
    <w:multiLevelType w:val="hybridMultilevel"/>
    <w:tmpl w:val="7522F8F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51DB0FE3"/>
    <w:multiLevelType w:val="hybridMultilevel"/>
    <w:tmpl w:val="48DC98C8"/>
    <w:lvl w:ilvl="0" w:tplc="D5CEBA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8F5F20"/>
    <w:multiLevelType w:val="hybridMultilevel"/>
    <w:tmpl w:val="4A5E7D1C"/>
    <w:lvl w:ilvl="0" w:tplc="04150017">
      <w:start w:val="1"/>
      <w:numFmt w:val="lowerLetter"/>
      <w:lvlText w:val="%1)"/>
      <w:lvlJc w:val="left"/>
      <w:pPr>
        <w:ind w:left="1739" w:hanging="360"/>
      </w:pPr>
    </w:lvl>
    <w:lvl w:ilvl="1" w:tplc="04150019" w:tentative="1">
      <w:start w:val="1"/>
      <w:numFmt w:val="lowerLetter"/>
      <w:lvlText w:val="%2."/>
      <w:lvlJc w:val="left"/>
      <w:pPr>
        <w:ind w:left="2459" w:hanging="360"/>
      </w:pPr>
    </w:lvl>
    <w:lvl w:ilvl="2" w:tplc="0415001B" w:tentative="1">
      <w:start w:val="1"/>
      <w:numFmt w:val="lowerRoman"/>
      <w:lvlText w:val="%3."/>
      <w:lvlJc w:val="right"/>
      <w:pPr>
        <w:ind w:left="3179" w:hanging="180"/>
      </w:pPr>
    </w:lvl>
    <w:lvl w:ilvl="3" w:tplc="0415000F" w:tentative="1">
      <w:start w:val="1"/>
      <w:numFmt w:val="decimal"/>
      <w:lvlText w:val="%4."/>
      <w:lvlJc w:val="left"/>
      <w:pPr>
        <w:ind w:left="3899" w:hanging="360"/>
      </w:pPr>
    </w:lvl>
    <w:lvl w:ilvl="4" w:tplc="04150019" w:tentative="1">
      <w:start w:val="1"/>
      <w:numFmt w:val="lowerLetter"/>
      <w:lvlText w:val="%5."/>
      <w:lvlJc w:val="left"/>
      <w:pPr>
        <w:ind w:left="4619" w:hanging="360"/>
      </w:pPr>
    </w:lvl>
    <w:lvl w:ilvl="5" w:tplc="0415001B" w:tentative="1">
      <w:start w:val="1"/>
      <w:numFmt w:val="lowerRoman"/>
      <w:lvlText w:val="%6."/>
      <w:lvlJc w:val="right"/>
      <w:pPr>
        <w:ind w:left="5339" w:hanging="180"/>
      </w:pPr>
    </w:lvl>
    <w:lvl w:ilvl="6" w:tplc="0415000F" w:tentative="1">
      <w:start w:val="1"/>
      <w:numFmt w:val="decimal"/>
      <w:lvlText w:val="%7."/>
      <w:lvlJc w:val="left"/>
      <w:pPr>
        <w:ind w:left="6059" w:hanging="360"/>
      </w:pPr>
    </w:lvl>
    <w:lvl w:ilvl="7" w:tplc="04150019" w:tentative="1">
      <w:start w:val="1"/>
      <w:numFmt w:val="lowerLetter"/>
      <w:lvlText w:val="%8."/>
      <w:lvlJc w:val="left"/>
      <w:pPr>
        <w:ind w:left="6779" w:hanging="360"/>
      </w:pPr>
    </w:lvl>
    <w:lvl w:ilvl="8" w:tplc="0415001B" w:tentative="1">
      <w:start w:val="1"/>
      <w:numFmt w:val="lowerRoman"/>
      <w:lvlText w:val="%9."/>
      <w:lvlJc w:val="right"/>
      <w:pPr>
        <w:ind w:left="7499" w:hanging="180"/>
      </w:pPr>
    </w:lvl>
  </w:abstractNum>
  <w:abstractNum w:abstractNumId="22" w15:restartNumberingAfterBreak="0">
    <w:nsid w:val="583A6611"/>
    <w:multiLevelType w:val="hybridMultilevel"/>
    <w:tmpl w:val="D1FC4746"/>
    <w:lvl w:ilvl="0" w:tplc="7A7EBE0A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3" w15:restartNumberingAfterBreak="0">
    <w:nsid w:val="5CBA2515"/>
    <w:multiLevelType w:val="hybridMultilevel"/>
    <w:tmpl w:val="C00C0156"/>
    <w:lvl w:ilvl="0" w:tplc="6870FF32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4" w15:restartNumberingAfterBreak="0">
    <w:nsid w:val="5D78044D"/>
    <w:multiLevelType w:val="hybridMultilevel"/>
    <w:tmpl w:val="0E68F9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2340A0C">
      <w:start w:val="1"/>
      <w:numFmt w:val="lowerLetter"/>
      <w:lvlText w:val="%2)"/>
      <w:lvlJc w:val="left"/>
      <w:pPr>
        <w:ind w:left="1440" w:hanging="360"/>
      </w:pPr>
      <w:rPr>
        <w:b w:val="0"/>
        <w:bCs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021584"/>
    <w:multiLevelType w:val="hybridMultilevel"/>
    <w:tmpl w:val="198A43BA"/>
    <w:lvl w:ilvl="0" w:tplc="D65E70E6">
      <w:start w:val="1"/>
      <w:numFmt w:val="upperRoman"/>
      <w:lvlText w:val="%1."/>
      <w:lvlJc w:val="left"/>
      <w:pPr>
        <w:ind w:left="1080" w:hanging="720"/>
      </w:pPr>
    </w:lvl>
    <w:lvl w:ilvl="1" w:tplc="B7469336">
      <w:start w:val="1"/>
      <w:numFmt w:val="decimal"/>
      <w:lvlText w:val="%2)"/>
      <w:lvlJc w:val="left"/>
      <w:pPr>
        <w:ind w:left="1440" w:hanging="360"/>
      </w:pPr>
      <w:rPr>
        <w:rFonts w:ascii="Arial Narrow" w:eastAsia="Calibri" w:hAnsi="Arial Narrow" w:cs="Calibri"/>
      </w:r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75D4B8A0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214648"/>
    <w:multiLevelType w:val="hybridMultilevel"/>
    <w:tmpl w:val="135E5B0A"/>
    <w:lvl w:ilvl="0" w:tplc="7A7EBE0A">
      <w:start w:val="1"/>
      <w:numFmt w:val="bullet"/>
      <w:lvlText w:val=""/>
      <w:lvlJc w:val="left"/>
      <w:pPr>
        <w:ind w:left="2142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86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58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30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02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74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46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18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902" w:hanging="180"/>
      </w:pPr>
      <w:rPr>
        <w:rFonts w:cs="Times New Roman"/>
      </w:rPr>
    </w:lvl>
  </w:abstractNum>
  <w:abstractNum w:abstractNumId="27" w15:restartNumberingAfterBreak="0">
    <w:nsid w:val="68902D9F"/>
    <w:multiLevelType w:val="hybridMultilevel"/>
    <w:tmpl w:val="B75CC2CA"/>
    <w:lvl w:ilvl="0" w:tplc="27FC4F1E">
      <w:start w:val="1"/>
      <w:numFmt w:val="lowerLetter"/>
      <w:lvlText w:val="%1)"/>
      <w:lvlJc w:val="left"/>
      <w:pPr>
        <w:ind w:left="173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459" w:hanging="360"/>
      </w:pPr>
    </w:lvl>
    <w:lvl w:ilvl="2" w:tplc="0415001B" w:tentative="1">
      <w:start w:val="1"/>
      <w:numFmt w:val="lowerRoman"/>
      <w:lvlText w:val="%3."/>
      <w:lvlJc w:val="right"/>
      <w:pPr>
        <w:ind w:left="3179" w:hanging="180"/>
      </w:pPr>
    </w:lvl>
    <w:lvl w:ilvl="3" w:tplc="0415000F" w:tentative="1">
      <w:start w:val="1"/>
      <w:numFmt w:val="decimal"/>
      <w:lvlText w:val="%4."/>
      <w:lvlJc w:val="left"/>
      <w:pPr>
        <w:ind w:left="3899" w:hanging="360"/>
      </w:pPr>
    </w:lvl>
    <w:lvl w:ilvl="4" w:tplc="04150019" w:tentative="1">
      <w:start w:val="1"/>
      <w:numFmt w:val="lowerLetter"/>
      <w:lvlText w:val="%5."/>
      <w:lvlJc w:val="left"/>
      <w:pPr>
        <w:ind w:left="4619" w:hanging="360"/>
      </w:pPr>
    </w:lvl>
    <w:lvl w:ilvl="5" w:tplc="0415001B" w:tentative="1">
      <w:start w:val="1"/>
      <w:numFmt w:val="lowerRoman"/>
      <w:lvlText w:val="%6."/>
      <w:lvlJc w:val="right"/>
      <w:pPr>
        <w:ind w:left="5339" w:hanging="180"/>
      </w:pPr>
    </w:lvl>
    <w:lvl w:ilvl="6" w:tplc="0415000F" w:tentative="1">
      <w:start w:val="1"/>
      <w:numFmt w:val="decimal"/>
      <w:lvlText w:val="%7."/>
      <w:lvlJc w:val="left"/>
      <w:pPr>
        <w:ind w:left="6059" w:hanging="360"/>
      </w:pPr>
    </w:lvl>
    <w:lvl w:ilvl="7" w:tplc="04150019" w:tentative="1">
      <w:start w:val="1"/>
      <w:numFmt w:val="lowerLetter"/>
      <w:lvlText w:val="%8."/>
      <w:lvlJc w:val="left"/>
      <w:pPr>
        <w:ind w:left="6779" w:hanging="360"/>
      </w:pPr>
    </w:lvl>
    <w:lvl w:ilvl="8" w:tplc="0415001B" w:tentative="1">
      <w:start w:val="1"/>
      <w:numFmt w:val="lowerRoman"/>
      <w:lvlText w:val="%9."/>
      <w:lvlJc w:val="right"/>
      <w:pPr>
        <w:ind w:left="7499" w:hanging="180"/>
      </w:pPr>
    </w:lvl>
  </w:abstractNum>
  <w:abstractNum w:abstractNumId="28" w15:restartNumberingAfterBreak="0">
    <w:nsid w:val="6AFA58B2"/>
    <w:multiLevelType w:val="hybridMultilevel"/>
    <w:tmpl w:val="FC3872BC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9" w15:restartNumberingAfterBreak="0">
    <w:nsid w:val="6C36325D"/>
    <w:multiLevelType w:val="hybridMultilevel"/>
    <w:tmpl w:val="EFE02972"/>
    <w:lvl w:ilvl="0" w:tplc="D65E70E6">
      <w:start w:val="1"/>
      <w:numFmt w:val="upperRoman"/>
      <w:lvlText w:val="%1."/>
      <w:lvlJc w:val="left"/>
      <w:pPr>
        <w:ind w:left="1080" w:hanging="720"/>
      </w:pPr>
    </w:lvl>
    <w:lvl w:ilvl="1" w:tplc="B7469336">
      <w:start w:val="1"/>
      <w:numFmt w:val="decimal"/>
      <w:lvlText w:val="%2)"/>
      <w:lvlJc w:val="left"/>
      <w:pPr>
        <w:ind w:left="928" w:hanging="360"/>
      </w:pPr>
      <w:rPr>
        <w:rFonts w:ascii="Arial Narrow" w:eastAsia="Calibri" w:hAnsi="Arial Narrow" w:cs="Calibri"/>
      </w:rPr>
    </w:lvl>
    <w:lvl w:ilvl="2" w:tplc="02082AAE">
      <w:start w:val="1"/>
      <w:numFmt w:val="decimal"/>
      <w:lvlText w:val="%3)"/>
      <w:lvlJc w:val="right"/>
      <w:pPr>
        <w:ind w:left="2160" w:hanging="180"/>
      </w:pPr>
      <w:rPr>
        <w:rFonts w:ascii="Calibri" w:eastAsia="Calibri" w:hAnsi="Calibri" w:cs="Calibri"/>
      </w:rPr>
    </w:lvl>
    <w:lvl w:ilvl="3" w:tplc="75D4B8A0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B73AED"/>
    <w:multiLevelType w:val="hybridMultilevel"/>
    <w:tmpl w:val="A392A862"/>
    <w:lvl w:ilvl="0" w:tplc="7A7EBE0A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6ECC4CFC"/>
    <w:multiLevelType w:val="hybridMultilevel"/>
    <w:tmpl w:val="2DBCFAC0"/>
    <w:lvl w:ilvl="0" w:tplc="55F86DAC">
      <w:start w:val="1"/>
      <w:numFmt w:val="decimal"/>
      <w:lvlText w:val="%1)"/>
      <w:lvlJc w:val="left"/>
      <w:pPr>
        <w:ind w:left="1379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2099" w:hanging="360"/>
      </w:pPr>
    </w:lvl>
    <w:lvl w:ilvl="2" w:tplc="0415001B">
      <w:start w:val="1"/>
      <w:numFmt w:val="lowerRoman"/>
      <w:lvlText w:val="%3."/>
      <w:lvlJc w:val="right"/>
      <w:pPr>
        <w:ind w:left="2819" w:hanging="180"/>
      </w:pPr>
    </w:lvl>
    <w:lvl w:ilvl="3" w:tplc="0415000F" w:tentative="1">
      <w:start w:val="1"/>
      <w:numFmt w:val="decimal"/>
      <w:lvlText w:val="%4."/>
      <w:lvlJc w:val="left"/>
      <w:pPr>
        <w:ind w:left="3539" w:hanging="360"/>
      </w:pPr>
    </w:lvl>
    <w:lvl w:ilvl="4" w:tplc="04150019" w:tentative="1">
      <w:start w:val="1"/>
      <w:numFmt w:val="lowerLetter"/>
      <w:lvlText w:val="%5."/>
      <w:lvlJc w:val="left"/>
      <w:pPr>
        <w:ind w:left="4259" w:hanging="360"/>
      </w:pPr>
    </w:lvl>
    <w:lvl w:ilvl="5" w:tplc="0415001B" w:tentative="1">
      <w:start w:val="1"/>
      <w:numFmt w:val="lowerRoman"/>
      <w:lvlText w:val="%6."/>
      <w:lvlJc w:val="right"/>
      <w:pPr>
        <w:ind w:left="4979" w:hanging="180"/>
      </w:pPr>
    </w:lvl>
    <w:lvl w:ilvl="6" w:tplc="0415000F" w:tentative="1">
      <w:start w:val="1"/>
      <w:numFmt w:val="decimal"/>
      <w:lvlText w:val="%7."/>
      <w:lvlJc w:val="left"/>
      <w:pPr>
        <w:ind w:left="5699" w:hanging="360"/>
      </w:pPr>
    </w:lvl>
    <w:lvl w:ilvl="7" w:tplc="04150019" w:tentative="1">
      <w:start w:val="1"/>
      <w:numFmt w:val="lowerLetter"/>
      <w:lvlText w:val="%8."/>
      <w:lvlJc w:val="left"/>
      <w:pPr>
        <w:ind w:left="6419" w:hanging="360"/>
      </w:pPr>
    </w:lvl>
    <w:lvl w:ilvl="8" w:tplc="0415001B" w:tentative="1">
      <w:start w:val="1"/>
      <w:numFmt w:val="lowerRoman"/>
      <w:lvlText w:val="%9."/>
      <w:lvlJc w:val="right"/>
      <w:pPr>
        <w:ind w:left="7139" w:hanging="180"/>
      </w:pPr>
    </w:lvl>
  </w:abstractNum>
  <w:abstractNum w:abstractNumId="32" w15:restartNumberingAfterBreak="0">
    <w:nsid w:val="750518A7"/>
    <w:multiLevelType w:val="multilevel"/>
    <w:tmpl w:val="F8404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79C0000"/>
    <w:multiLevelType w:val="hybridMultilevel"/>
    <w:tmpl w:val="6B4499E8"/>
    <w:lvl w:ilvl="0" w:tplc="0415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795046D3"/>
    <w:multiLevelType w:val="hybridMultilevel"/>
    <w:tmpl w:val="96A25D40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7AE50658"/>
    <w:multiLevelType w:val="hybridMultilevel"/>
    <w:tmpl w:val="FF8EA7DE"/>
    <w:lvl w:ilvl="0" w:tplc="7A7EBE0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7B8B68E1"/>
    <w:multiLevelType w:val="hybridMultilevel"/>
    <w:tmpl w:val="B58C2CFE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 w15:restartNumberingAfterBreak="0">
    <w:nsid w:val="7CDC5304"/>
    <w:multiLevelType w:val="hybridMultilevel"/>
    <w:tmpl w:val="08E82C10"/>
    <w:lvl w:ilvl="0" w:tplc="0C9046C2">
      <w:start w:val="3"/>
      <w:numFmt w:val="decimal"/>
      <w:lvlText w:val="%1."/>
      <w:lvlJc w:val="left"/>
      <w:pPr>
        <w:ind w:left="1440" w:hanging="360"/>
      </w:pPr>
      <w:rPr>
        <w:rFonts w:ascii="Arial Narrow" w:eastAsiaTheme="minorHAnsi" w:hAnsi="Arial Narrow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9"/>
  </w:num>
  <w:num w:numId="3">
    <w:abstractNumId w:val="28"/>
  </w:num>
  <w:num w:numId="4">
    <w:abstractNumId w:val="33"/>
  </w:num>
  <w:num w:numId="5">
    <w:abstractNumId w:val="30"/>
  </w:num>
  <w:num w:numId="6">
    <w:abstractNumId w:val="8"/>
  </w:num>
  <w:num w:numId="7">
    <w:abstractNumId w:val="11"/>
  </w:num>
  <w:num w:numId="8">
    <w:abstractNumId w:val="6"/>
  </w:num>
  <w:num w:numId="9">
    <w:abstractNumId w:val="26"/>
  </w:num>
  <w:num w:numId="10">
    <w:abstractNumId w:val="22"/>
  </w:num>
  <w:num w:numId="11">
    <w:abstractNumId w:val="37"/>
  </w:num>
  <w:num w:numId="12">
    <w:abstractNumId w:val="25"/>
  </w:num>
  <w:num w:numId="13">
    <w:abstractNumId w:val="12"/>
  </w:num>
  <w:num w:numId="14">
    <w:abstractNumId w:val="34"/>
  </w:num>
  <w:num w:numId="15">
    <w:abstractNumId w:val="36"/>
  </w:num>
  <w:num w:numId="16">
    <w:abstractNumId w:val="16"/>
  </w:num>
  <w:num w:numId="17">
    <w:abstractNumId w:val="7"/>
  </w:num>
  <w:num w:numId="18">
    <w:abstractNumId w:val="35"/>
  </w:num>
  <w:num w:numId="19">
    <w:abstractNumId w:val="10"/>
  </w:num>
  <w:num w:numId="20">
    <w:abstractNumId w:val="17"/>
  </w:num>
  <w:num w:numId="21">
    <w:abstractNumId w:val="14"/>
  </w:num>
  <w:num w:numId="22">
    <w:abstractNumId w:val="23"/>
  </w:num>
  <w:num w:numId="23">
    <w:abstractNumId w:val="5"/>
  </w:num>
  <w:num w:numId="24">
    <w:abstractNumId w:val="20"/>
  </w:num>
  <w:num w:numId="25">
    <w:abstractNumId w:val="1"/>
  </w:num>
  <w:num w:numId="26">
    <w:abstractNumId w:val="18"/>
  </w:num>
  <w:num w:numId="27">
    <w:abstractNumId w:val="27"/>
  </w:num>
  <w:num w:numId="28">
    <w:abstractNumId w:val="24"/>
  </w:num>
  <w:num w:numId="29">
    <w:abstractNumId w:val="31"/>
  </w:num>
  <w:num w:numId="30">
    <w:abstractNumId w:val="21"/>
  </w:num>
  <w:num w:numId="31">
    <w:abstractNumId w:val="0"/>
  </w:num>
  <w:num w:numId="32">
    <w:abstractNumId w:val="19"/>
  </w:num>
  <w:num w:numId="33">
    <w:abstractNumId w:val="13"/>
  </w:num>
  <w:num w:numId="34">
    <w:abstractNumId w:val="9"/>
  </w:num>
  <w:num w:numId="35">
    <w:abstractNumId w:val="4"/>
  </w:num>
  <w:num w:numId="36">
    <w:abstractNumId w:val="32"/>
  </w:num>
  <w:num w:numId="37">
    <w:abstractNumId w:val="2"/>
  </w:num>
  <w:num w:numId="3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D68"/>
    <w:rsid w:val="000109EF"/>
    <w:rsid w:val="00040E92"/>
    <w:rsid w:val="000757E9"/>
    <w:rsid w:val="000D0936"/>
    <w:rsid w:val="001169D1"/>
    <w:rsid w:val="00135CD4"/>
    <w:rsid w:val="001A34E1"/>
    <w:rsid w:val="001B4083"/>
    <w:rsid w:val="00234EC0"/>
    <w:rsid w:val="002C2831"/>
    <w:rsid w:val="002E003E"/>
    <w:rsid w:val="00367D64"/>
    <w:rsid w:val="003C7E44"/>
    <w:rsid w:val="004034D4"/>
    <w:rsid w:val="004375CA"/>
    <w:rsid w:val="00491DB2"/>
    <w:rsid w:val="004A28FC"/>
    <w:rsid w:val="004A3CEE"/>
    <w:rsid w:val="004D7788"/>
    <w:rsid w:val="0052369C"/>
    <w:rsid w:val="00587489"/>
    <w:rsid w:val="005A0CE0"/>
    <w:rsid w:val="005A5FB4"/>
    <w:rsid w:val="005E38AB"/>
    <w:rsid w:val="005E543B"/>
    <w:rsid w:val="005F3B7D"/>
    <w:rsid w:val="00601C50"/>
    <w:rsid w:val="00633589"/>
    <w:rsid w:val="00656B91"/>
    <w:rsid w:val="006A5A21"/>
    <w:rsid w:val="006C3E62"/>
    <w:rsid w:val="006C70B2"/>
    <w:rsid w:val="006E45BB"/>
    <w:rsid w:val="006F16F0"/>
    <w:rsid w:val="00742D4E"/>
    <w:rsid w:val="00755D8E"/>
    <w:rsid w:val="007B7D4F"/>
    <w:rsid w:val="007F7E84"/>
    <w:rsid w:val="00813CF4"/>
    <w:rsid w:val="00844D6C"/>
    <w:rsid w:val="008542C0"/>
    <w:rsid w:val="00854D2B"/>
    <w:rsid w:val="00862574"/>
    <w:rsid w:val="008F70FE"/>
    <w:rsid w:val="0096544D"/>
    <w:rsid w:val="009718BF"/>
    <w:rsid w:val="0097305B"/>
    <w:rsid w:val="00995CC0"/>
    <w:rsid w:val="009A3597"/>
    <w:rsid w:val="009B0BF1"/>
    <w:rsid w:val="009C7D68"/>
    <w:rsid w:val="009E5788"/>
    <w:rsid w:val="00A01DC6"/>
    <w:rsid w:val="00A422B8"/>
    <w:rsid w:val="00A774CE"/>
    <w:rsid w:val="00AA6F2D"/>
    <w:rsid w:val="00AD08C8"/>
    <w:rsid w:val="00AF0842"/>
    <w:rsid w:val="00B04F82"/>
    <w:rsid w:val="00B10761"/>
    <w:rsid w:val="00B14CEB"/>
    <w:rsid w:val="00B34655"/>
    <w:rsid w:val="00B34B11"/>
    <w:rsid w:val="00B7648D"/>
    <w:rsid w:val="00B812AA"/>
    <w:rsid w:val="00BC2C5B"/>
    <w:rsid w:val="00BE6D44"/>
    <w:rsid w:val="00BF298D"/>
    <w:rsid w:val="00C33239"/>
    <w:rsid w:val="00C42977"/>
    <w:rsid w:val="00C507DB"/>
    <w:rsid w:val="00C73A7E"/>
    <w:rsid w:val="00C775CC"/>
    <w:rsid w:val="00D036AE"/>
    <w:rsid w:val="00D13441"/>
    <w:rsid w:val="00D2495D"/>
    <w:rsid w:val="00D6523A"/>
    <w:rsid w:val="00D93EDB"/>
    <w:rsid w:val="00DC6FD3"/>
    <w:rsid w:val="00E018F1"/>
    <w:rsid w:val="00E14754"/>
    <w:rsid w:val="00E60755"/>
    <w:rsid w:val="00EB13AC"/>
    <w:rsid w:val="00F21C5A"/>
    <w:rsid w:val="00F849D1"/>
    <w:rsid w:val="00FA6F9F"/>
    <w:rsid w:val="00FC4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43C70A"/>
  <w15:chartTrackingRefBased/>
  <w15:docId w15:val="{6D33D921-4466-1444-AC14-6737551BC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9A35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9A359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42977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42977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8542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42C0"/>
  </w:style>
  <w:style w:type="paragraph" w:styleId="Stopka">
    <w:name w:val="footer"/>
    <w:basedOn w:val="Normalny"/>
    <w:link w:val="StopkaZnak"/>
    <w:uiPriority w:val="99"/>
    <w:unhideWhenUsed/>
    <w:rsid w:val="008542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42C0"/>
  </w:style>
  <w:style w:type="paragraph" w:styleId="Akapitzlist">
    <w:name w:val="List Paragraph"/>
    <w:basedOn w:val="Normalny"/>
    <w:uiPriority w:val="34"/>
    <w:qFormat/>
    <w:rsid w:val="009C7D68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uiPriority w:val="99"/>
    <w:rsid w:val="009C7D68"/>
    <w:pPr>
      <w:autoSpaceDE w:val="0"/>
      <w:autoSpaceDN w:val="0"/>
      <w:spacing w:after="0" w:line="240" w:lineRule="auto"/>
      <w:ind w:left="705" w:firstLine="708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9C7D68"/>
    <w:rPr>
      <w:rFonts w:ascii="Arial" w:eastAsia="Times New Roman" w:hAnsi="Arial" w:cs="Arial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semiHidden/>
    <w:unhideWhenUsed/>
    <w:rsid w:val="0097305B"/>
  </w:style>
  <w:style w:type="character" w:styleId="Pogrubienie">
    <w:name w:val="Strong"/>
    <w:basedOn w:val="Domylnaczcionkaakapitu"/>
    <w:uiPriority w:val="22"/>
    <w:qFormat/>
    <w:rsid w:val="0097305B"/>
    <w:rPr>
      <w:b/>
      <w:bCs/>
    </w:rPr>
  </w:style>
  <w:style w:type="paragraph" w:customStyle="1" w:styleId="Domylne">
    <w:name w:val="Domyślne"/>
    <w:rsid w:val="0096544D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pl-PL"/>
    </w:rPr>
  </w:style>
  <w:style w:type="paragraph" w:styleId="Bezodstpw">
    <w:name w:val="No Spacing"/>
    <w:uiPriority w:val="1"/>
    <w:qFormat/>
    <w:rsid w:val="005E543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9A3597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9A359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x1yc453h">
    <w:name w:val="x1yc453h"/>
    <w:basedOn w:val="Normalny"/>
    <w:rsid w:val="009A3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64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64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0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uzeum@muzeum.torun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muzeum@muzeum.torun.pl" TargetMode="External"/><Relationship Id="rId1" Type="http://schemas.openxmlformats.org/officeDocument/2006/relationships/hyperlink" Target="mailto:muzeum@muzeum.toru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1588</Words>
  <Characters>9532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Kietschke</dc:creator>
  <cp:keywords/>
  <dc:description/>
  <cp:lastModifiedBy>Aleksandra</cp:lastModifiedBy>
  <cp:revision>2</cp:revision>
  <cp:lastPrinted>2026-09-29T09:02:00Z</cp:lastPrinted>
  <dcterms:created xsi:type="dcterms:W3CDTF">2026-10-01T11:43:00Z</dcterms:created>
  <dcterms:modified xsi:type="dcterms:W3CDTF">2026-10-01T11:43:00Z</dcterms:modified>
</cp:coreProperties>
</file>