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1393" w14:textId="77777777" w:rsidR="00636AB0" w:rsidRPr="00DD3C5A" w:rsidRDefault="00636AB0" w:rsidP="00636AB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Dane informacyjne do wstępnej oceny pracochłonności badania </w:t>
      </w:r>
    </w:p>
    <w:p w14:paraId="1594AC2B" w14:textId="2C2A204B" w:rsidR="00636AB0" w:rsidRPr="00DD3C5A" w:rsidRDefault="00636AB0" w:rsidP="00636AB0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sprawozdania finansowego Muzeum Okręgowego w Toruniu</w:t>
      </w:r>
      <w:r w:rsidR="00253CA0" w:rsidRPr="00DD3C5A">
        <w:rPr>
          <w:rFonts w:ascii="Arial Narrow" w:hAnsi="Arial Narrow"/>
          <w:sz w:val="24"/>
          <w:szCs w:val="24"/>
        </w:rPr>
        <w:t xml:space="preserve"> za 202</w:t>
      </w:r>
      <w:r w:rsidR="00DD3C5A">
        <w:rPr>
          <w:rFonts w:ascii="Arial Narrow" w:hAnsi="Arial Narrow"/>
          <w:sz w:val="24"/>
          <w:szCs w:val="24"/>
        </w:rPr>
        <w:t>4</w:t>
      </w:r>
      <w:r w:rsidR="00253CA0" w:rsidRPr="00DD3C5A">
        <w:rPr>
          <w:rFonts w:ascii="Arial Narrow" w:hAnsi="Arial Narrow"/>
          <w:sz w:val="24"/>
          <w:szCs w:val="24"/>
        </w:rPr>
        <w:t>r.</w:t>
      </w:r>
    </w:p>
    <w:p w14:paraId="48BD6170" w14:textId="244FDDCE" w:rsidR="00636AB0" w:rsidRPr="00DD3C5A" w:rsidRDefault="00636AB0" w:rsidP="00636AB0">
      <w:pPr>
        <w:spacing w:after="0"/>
        <w:rPr>
          <w:rFonts w:ascii="Arial Narrow" w:hAnsi="Arial Narrow"/>
          <w:sz w:val="24"/>
          <w:szCs w:val="24"/>
        </w:rPr>
      </w:pPr>
    </w:p>
    <w:p w14:paraId="26FCF2B1" w14:textId="0FCFDE4F" w:rsidR="00636AB0" w:rsidRPr="00DD3C5A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Nazwa jednostki: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 xml:space="preserve">Muzeum Okręgowe w Toruniu </w:t>
      </w:r>
    </w:p>
    <w:p w14:paraId="30C6CFA2" w14:textId="349035A5" w:rsidR="00636AB0" w:rsidRPr="00DD3C5A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Adres siedziby jednostki:</w:t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>Rynek Staromiejski 1, 87-100 Toruń</w:t>
      </w:r>
    </w:p>
    <w:p w14:paraId="2687AD76" w14:textId="1B66D695" w:rsidR="00636AB0" w:rsidRPr="00DD3C5A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NIP: 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>956 00 11 771</w:t>
      </w:r>
    </w:p>
    <w:p w14:paraId="4D20230E" w14:textId="77777777" w:rsidR="00636AB0" w:rsidRPr="00DD3C5A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Przedstawiciel jednostki </w:t>
      </w:r>
    </w:p>
    <w:p w14:paraId="0F342FEF" w14:textId="5342CB39" w:rsidR="00636AB0" w:rsidRPr="00DD3C5A" w:rsidRDefault="00636AB0" w:rsidP="00636AB0">
      <w:pPr>
        <w:pStyle w:val="Akapitzlist"/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do kontaktów: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>Mariusz Ruszkiewicz, Główny Księgowy,</w:t>
      </w:r>
    </w:p>
    <w:p w14:paraId="29DC7243" w14:textId="447B3348" w:rsidR="00636AB0" w:rsidRPr="00DD3C5A" w:rsidRDefault="00636AB0" w:rsidP="00636AB0">
      <w:pPr>
        <w:pStyle w:val="Akapitzlist"/>
        <w:spacing w:after="0"/>
        <w:rPr>
          <w:rFonts w:ascii="Arial Narrow" w:hAnsi="Arial Narrow"/>
          <w:sz w:val="24"/>
          <w:szCs w:val="24"/>
          <w:lang w:val="en-US"/>
        </w:rPr>
      </w:pP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  <w:lang w:val="en-US"/>
        </w:rPr>
        <w:t xml:space="preserve">tel. 56 660 56 27, m.ruszkiewicz@muzeum.torun.pl </w:t>
      </w:r>
    </w:p>
    <w:p w14:paraId="4D254E71" w14:textId="77777777" w:rsidR="00636AB0" w:rsidRPr="00DD3C5A" w:rsidRDefault="00636AB0" w:rsidP="00636AB0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Charakterystyka jednostki:</w:t>
      </w:r>
    </w:p>
    <w:p w14:paraId="5908E39F" w14:textId="456B285F" w:rsidR="00636AB0" w:rsidRPr="00DD3C5A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forma prawna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>samorządowa instytucja kultury</w:t>
      </w:r>
    </w:p>
    <w:p w14:paraId="0BA8E41A" w14:textId="3AF8AED6" w:rsidR="00253CA0" w:rsidRPr="00DD3C5A" w:rsidRDefault="00636AB0" w:rsidP="00636AB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przedmiot działalności:</w:t>
      </w:r>
      <w:r w:rsidRPr="00DD3C5A">
        <w:rPr>
          <w:rFonts w:ascii="Arial Narrow" w:hAnsi="Arial Narrow"/>
          <w:sz w:val="24"/>
          <w:szCs w:val="24"/>
        </w:rPr>
        <w:tab/>
      </w:r>
      <w:r w:rsidR="00253CA0"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 xml:space="preserve">gromadzi, przechowuje, konserwuje, opracowuje i </w:t>
      </w:r>
    </w:p>
    <w:p w14:paraId="7FF42EA0" w14:textId="34A71138" w:rsidR="00253CA0" w:rsidRPr="00DD3C5A" w:rsidRDefault="00253CA0" w:rsidP="00253CA0">
      <w:pPr>
        <w:pStyle w:val="Akapitzlist"/>
        <w:spacing w:after="0"/>
        <w:ind w:left="4248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udostępnia</w:t>
      </w:r>
      <w:r w:rsidR="00636AB0" w:rsidRPr="00DD3C5A">
        <w:rPr>
          <w:rFonts w:ascii="Arial Narrow" w:hAnsi="Arial Narrow"/>
          <w:sz w:val="24"/>
          <w:szCs w:val="24"/>
        </w:rPr>
        <w:t xml:space="preserve"> </w:t>
      </w:r>
      <w:r w:rsidRPr="00DD3C5A">
        <w:rPr>
          <w:rFonts w:ascii="Arial Narrow" w:hAnsi="Arial Narrow"/>
          <w:sz w:val="24"/>
          <w:szCs w:val="24"/>
        </w:rPr>
        <w:t>dobra</w:t>
      </w:r>
      <w:r w:rsidR="00636AB0" w:rsidRPr="00DD3C5A">
        <w:rPr>
          <w:rFonts w:ascii="Arial Narrow" w:hAnsi="Arial Narrow"/>
          <w:sz w:val="24"/>
          <w:szCs w:val="24"/>
        </w:rPr>
        <w:t xml:space="preserve"> kultury w zakresie sztuki, archeologii, </w:t>
      </w:r>
      <w:r w:rsidRPr="00DD3C5A">
        <w:rPr>
          <w:rFonts w:ascii="Arial Narrow" w:hAnsi="Arial Narrow"/>
          <w:sz w:val="24"/>
          <w:szCs w:val="24"/>
        </w:rPr>
        <w:t>historii,</w:t>
      </w:r>
    </w:p>
    <w:p w14:paraId="58F1B19F" w14:textId="77777777" w:rsidR="00253CA0" w:rsidRPr="00DD3C5A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średnioroczna liczba </w:t>
      </w:r>
    </w:p>
    <w:p w14:paraId="5746496E" w14:textId="0F26E50B" w:rsidR="00253CA0" w:rsidRPr="00DD3C5A" w:rsidRDefault="00253CA0" w:rsidP="00253CA0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zatrudnionych: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241253" w:rsidRPr="00DD3C5A">
        <w:rPr>
          <w:rFonts w:ascii="Arial Narrow" w:hAnsi="Arial Narrow"/>
          <w:sz w:val="24"/>
          <w:szCs w:val="24"/>
        </w:rPr>
        <w:t xml:space="preserve">115,58 </w:t>
      </w:r>
    </w:p>
    <w:p w14:paraId="57145F33" w14:textId="77777777" w:rsidR="00253CA0" w:rsidRPr="00DD3C5A" w:rsidRDefault="00253CA0" w:rsidP="00253CA0">
      <w:pPr>
        <w:pStyle w:val="Akapitzlist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badanie sprawozdania </w:t>
      </w:r>
    </w:p>
    <w:p w14:paraId="49FCFB4E" w14:textId="77777777" w:rsidR="00253CA0" w:rsidRPr="00DD3C5A" w:rsidRDefault="00253CA0" w:rsidP="00253CA0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finansowego za lata </w:t>
      </w:r>
    </w:p>
    <w:p w14:paraId="3C524386" w14:textId="77777777" w:rsidR="00253CA0" w:rsidRPr="00DD3C5A" w:rsidRDefault="00253CA0" w:rsidP="00253CA0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ubiegłe:</w:t>
      </w:r>
    </w:p>
    <w:p w14:paraId="7FD766EC" w14:textId="1B8590C3" w:rsidR="00636AB0" w:rsidRPr="00DD3C5A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ostatnie badanie dotyczyło: </w:t>
      </w:r>
      <w:r w:rsidRPr="00DD3C5A">
        <w:rPr>
          <w:rFonts w:ascii="Arial Narrow" w:hAnsi="Arial Narrow"/>
          <w:sz w:val="24"/>
          <w:szCs w:val="24"/>
        </w:rPr>
        <w:tab/>
      </w:r>
      <w:r w:rsidR="00197C1A" w:rsidRPr="00DD3C5A">
        <w:rPr>
          <w:rFonts w:ascii="Arial Narrow" w:hAnsi="Arial Narrow"/>
          <w:sz w:val="24"/>
          <w:szCs w:val="24"/>
        </w:rPr>
        <w:t xml:space="preserve">2024 </w:t>
      </w:r>
      <w:r w:rsidRPr="00DD3C5A">
        <w:rPr>
          <w:rFonts w:ascii="Arial Narrow" w:hAnsi="Arial Narrow"/>
          <w:sz w:val="24"/>
          <w:szCs w:val="24"/>
        </w:rPr>
        <w:t>roku</w:t>
      </w:r>
    </w:p>
    <w:p w14:paraId="682E082C" w14:textId="3D2710E2" w:rsidR="00253CA0" w:rsidRPr="00DD3C5A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rodzaj wydanej opinii: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  <w:t>bez zastrzeżeń</w:t>
      </w:r>
    </w:p>
    <w:p w14:paraId="4490152B" w14:textId="77777777" w:rsidR="00253CA0" w:rsidRPr="00DD3C5A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nazwa firmy uprawnionej </w:t>
      </w:r>
    </w:p>
    <w:p w14:paraId="7D97EDF0" w14:textId="4549D538" w:rsidR="00253CA0" w:rsidRPr="00DD3C5A" w:rsidRDefault="00253CA0" w:rsidP="00A935F0">
      <w:pPr>
        <w:pStyle w:val="Akapitzlist"/>
        <w:spacing w:after="0"/>
        <w:ind w:left="144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do badania: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485EAD" w:rsidRPr="00DD3C5A">
        <w:rPr>
          <w:rFonts w:ascii="Arial Narrow" w:hAnsi="Arial Narrow"/>
          <w:sz w:val="24"/>
          <w:szCs w:val="24"/>
        </w:rPr>
        <w:t>Kancelaria Biegłego Rewidenta Mariusz Pryjomski</w:t>
      </w:r>
    </w:p>
    <w:p w14:paraId="5D34564E" w14:textId="03182C10" w:rsidR="00253CA0" w:rsidRPr="00DD3C5A" w:rsidRDefault="00253CA0" w:rsidP="00253CA0">
      <w:pPr>
        <w:pStyle w:val="Akapitzlist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wynagrodzenie audytora</w:t>
      </w:r>
      <w:r w:rsidRPr="00DD3C5A">
        <w:rPr>
          <w:rFonts w:ascii="Arial Narrow" w:hAnsi="Arial Narrow"/>
          <w:sz w:val="24"/>
          <w:szCs w:val="24"/>
        </w:rPr>
        <w:tab/>
      </w:r>
      <w:r w:rsidR="00197C1A" w:rsidRPr="00DD3C5A">
        <w:rPr>
          <w:rFonts w:ascii="Arial Narrow" w:hAnsi="Arial Narrow"/>
          <w:sz w:val="24"/>
          <w:szCs w:val="24"/>
        </w:rPr>
        <w:t>17.800</w:t>
      </w:r>
      <w:r w:rsidR="00BA6EBF" w:rsidRPr="00DD3C5A">
        <w:rPr>
          <w:rFonts w:ascii="Arial Narrow" w:hAnsi="Arial Narrow"/>
          <w:sz w:val="24"/>
          <w:szCs w:val="24"/>
        </w:rPr>
        <w:t xml:space="preserve"> zł netto</w:t>
      </w:r>
    </w:p>
    <w:p w14:paraId="6B0B049F" w14:textId="43E63E5F" w:rsidR="00BA6EBF" w:rsidRPr="00DD3C5A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dane finansowe za rok poprzedni:</w:t>
      </w:r>
    </w:p>
    <w:p w14:paraId="72F39E12" w14:textId="33A130B4" w:rsidR="00BA6EBF" w:rsidRPr="00DD3C5A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suma bilansowa: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A935F0" w:rsidRPr="00DD3C5A">
        <w:rPr>
          <w:rFonts w:ascii="Arial Narrow" w:hAnsi="Arial Narrow"/>
          <w:sz w:val="24"/>
          <w:szCs w:val="24"/>
        </w:rPr>
        <w:t>36.</w:t>
      </w:r>
      <w:r w:rsidR="00485EAD" w:rsidRPr="00DD3C5A">
        <w:rPr>
          <w:rFonts w:ascii="Arial Narrow" w:hAnsi="Arial Narrow"/>
          <w:sz w:val="24"/>
          <w:szCs w:val="24"/>
        </w:rPr>
        <w:t>512.347,09</w:t>
      </w:r>
      <w:r w:rsidR="00A935F0" w:rsidRPr="00DD3C5A">
        <w:rPr>
          <w:rFonts w:ascii="Arial Narrow" w:hAnsi="Arial Narrow"/>
          <w:sz w:val="24"/>
          <w:szCs w:val="24"/>
        </w:rPr>
        <w:t xml:space="preserve"> zł</w:t>
      </w:r>
    </w:p>
    <w:p w14:paraId="08B57303" w14:textId="7BCBB2D3" w:rsidR="00BA6EBF" w:rsidRPr="00DD3C5A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przychody łącznie: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CA7463">
        <w:rPr>
          <w:rFonts w:ascii="Arial Narrow" w:hAnsi="Arial Narrow"/>
          <w:sz w:val="24"/>
          <w:szCs w:val="24"/>
        </w:rPr>
        <w:tab/>
      </w:r>
      <w:r w:rsidR="00FD725A" w:rsidRPr="00DD3C5A">
        <w:rPr>
          <w:rFonts w:ascii="Arial Narrow" w:hAnsi="Arial Narrow"/>
          <w:sz w:val="24"/>
          <w:szCs w:val="24"/>
        </w:rPr>
        <w:t>17.986.469,25</w:t>
      </w:r>
      <w:r w:rsidR="001571B8" w:rsidRPr="00DD3C5A">
        <w:rPr>
          <w:rFonts w:ascii="Arial Narrow" w:hAnsi="Arial Narrow"/>
          <w:sz w:val="24"/>
          <w:szCs w:val="24"/>
        </w:rPr>
        <w:t xml:space="preserve"> zł</w:t>
      </w:r>
    </w:p>
    <w:p w14:paraId="2D59FF6D" w14:textId="260B8138" w:rsidR="00BA6EBF" w:rsidRPr="00DD3C5A" w:rsidRDefault="00BA6EBF" w:rsidP="00BA6EBF">
      <w:pPr>
        <w:pStyle w:val="Akapitzlist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wynik finansowy netto: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485EAD" w:rsidRPr="00DD3C5A">
        <w:rPr>
          <w:rFonts w:ascii="Arial Narrow" w:hAnsi="Arial Narrow"/>
          <w:sz w:val="24"/>
          <w:szCs w:val="24"/>
        </w:rPr>
        <w:t>-128.961,67</w:t>
      </w:r>
      <w:r w:rsidR="001571B8" w:rsidRPr="00DD3C5A">
        <w:rPr>
          <w:rFonts w:ascii="Arial Narrow" w:hAnsi="Arial Narrow"/>
          <w:sz w:val="24"/>
          <w:szCs w:val="24"/>
        </w:rPr>
        <w:t xml:space="preserve"> zł</w:t>
      </w:r>
      <w:r w:rsidR="00A935F0" w:rsidRPr="00DD3C5A">
        <w:rPr>
          <w:rFonts w:ascii="Arial Narrow" w:hAnsi="Arial Narrow"/>
          <w:sz w:val="24"/>
          <w:szCs w:val="24"/>
        </w:rPr>
        <w:t>.</w:t>
      </w:r>
    </w:p>
    <w:p w14:paraId="653C6193" w14:textId="59B3E455" w:rsidR="00BA6EBF" w:rsidRPr="00DD3C5A" w:rsidRDefault="00BA6EBF" w:rsidP="00BA6EBF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Inne zagadnienia:</w:t>
      </w:r>
    </w:p>
    <w:p w14:paraId="600E06AD" w14:textId="77777777" w:rsidR="00BA6EBF" w:rsidRPr="00DD3C5A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Przewidywana data </w:t>
      </w:r>
    </w:p>
    <w:p w14:paraId="7B22BDCF" w14:textId="77777777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sporządzenia sprawozdania </w:t>
      </w:r>
    </w:p>
    <w:p w14:paraId="654B6E9D" w14:textId="11998FE8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finansowego za rok 202</w:t>
      </w:r>
      <w:r w:rsidR="00197C1A" w:rsidRPr="00DD3C5A">
        <w:rPr>
          <w:rFonts w:ascii="Arial Narrow" w:hAnsi="Arial Narrow"/>
          <w:sz w:val="24"/>
          <w:szCs w:val="24"/>
        </w:rPr>
        <w:t>5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="001571B8" w:rsidRPr="00DD3C5A">
        <w:rPr>
          <w:rFonts w:ascii="Arial Narrow" w:hAnsi="Arial Narrow"/>
          <w:sz w:val="24"/>
          <w:szCs w:val="24"/>
        </w:rPr>
        <w:t>31.03.202</w:t>
      </w:r>
      <w:r w:rsidR="00FD725A" w:rsidRPr="00DD3C5A">
        <w:rPr>
          <w:rFonts w:ascii="Arial Narrow" w:hAnsi="Arial Narrow"/>
          <w:sz w:val="24"/>
          <w:szCs w:val="24"/>
        </w:rPr>
        <w:t>6</w:t>
      </w:r>
      <w:r w:rsidRPr="00DD3C5A">
        <w:rPr>
          <w:rFonts w:ascii="Arial Narrow" w:hAnsi="Arial Narrow"/>
          <w:sz w:val="24"/>
          <w:szCs w:val="24"/>
        </w:rPr>
        <w:t xml:space="preserve"> r.</w:t>
      </w:r>
    </w:p>
    <w:p w14:paraId="23C73B2E" w14:textId="070FF84A" w:rsidR="00BA6EBF" w:rsidRPr="00DD3C5A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Preferowana data zakończenia </w:t>
      </w:r>
    </w:p>
    <w:p w14:paraId="0AB4EFB3" w14:textId="11CEDC99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sprawozdania finansowego</w:t>
      </w:r>
    </w:p>
    <w:p w14:paraId="01094CE4" w14:textId="15D2F5B0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za 202</w:t>
      </w:r>
      <w:r w:rsidR="00FD725A" w:rsidRPr="00DD3C5A">
        <w:rPr>
          <w:rFonts w:ascii="Arial Narrow" w:hAnsi="Arial Narrow"/>
          <w:sz w:val="24"/>
          <w:szCs w:val="24"/>
        </w:rPr>
        <w:t>5</w:t>
      </w:r>
      <w:r w:rsidRPr="00DD3C5A">
        <w:rPr>
          <w:rFonts w:ascii="Arial Narrow" w:hAnsi="Arial Narrow"/>
          <w:sz w:val="24"/>
          <w:szCs w:val="24"/>
        </w:rPr>
        <w:t xml:space="preserve"> r. </w:t>
      </w:r>
      <w:r w:rsidR="006E32FA" w:rsidRPr="00DD3C5A">
        <w:rPr>
          <w:rFonts w:ascii="Arial Narrow" w:hAnsi="Arial Narrow"/>
          <w:sz w:val="24"/>
          <w:szCs w:val="24"/>
        </w:rPr>
        <w:t xml:space="preserve">                                         </w:t>
      </w:r>
      <w:r w:rsidR="001571B8" w:rsidRPr="00DD3C5A">
        <w:rPr>
          <w:rFonts w:ascii="Arial Narrow" w:hAnsi="Arial Narrow"/>
          <w:sz w:val="24"/>
          <w:szCs w:val="24"/>
        </w:rPr>
        <w:t>10.05.202</w:t>
      </w:r>
      <w:r w:rsidR="00FD725A" w:rsidRPr="00DD3C5A">
        <w:rPr>
          <w:rFonts w:ascii="Arial Narrow" w:hAnsi="Arial Narrow"/>
          <w:sz w:val="24"/>
          <w:szCs w:val="24"/>
        </w:rPr>
        <w:t>6</w:t>
      </w:r>
      <w:r w:rsidR="006E32FA" w:rsidRPr="00DD3C5A">
        <w:rPr>
          <w:rFonts w:ascii="Arial Narrow" w:hAnsi="Arial Narrow"/>
          <w:sz w:val="24"/>
          <w:szCs w:val="24"/>
        </w:rPr>
        <w:t xml:space="preserve"> r.</w:t>
      </w:r>
    </w:p>
    <w:p w14:paraId="409A4642" w14:textId="77777777" w:rsidR="00BA6EBF" w:rsidRPr="00DD3C5A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Dodatkowa sprawozdawczość </w:t>
      </w:r>
    </w:p>
    <w:p w14:paraId="374F8C93" w14:textId="77777777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Wg standardów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  <w:t>NIE</w:t>
      </w:r>
    </w:p>
    <w:p w14:paraId="4A09599F" w14:textId="77777777" w:rsidR="00BA6EBF" w:rsidRPr="00DD3C5A" w:rsidRDefault="00BA6EBF" w:rsidP="00BA6EBF">
      <w:pPr>
        <w:pStyle w:val="Akapitzlist"/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 xml:space="preserve">Opinia i raport dodatkowo </w:t>
      </w:r>
    </w:p>
    <w:p w14:paraId="5FE2B706" w14:textId="3A953978" w:rsidR="00BA6EBF" w:rsidRPr="00DD3C5A" w:rsidRDefault="00BA6EBF" w:rsidP="00BA6EBF">
      <w:pPr>
        <w:pStyle w:val="Akapitzlist"/>
        <w:spacing w:after="0"/>
        <w:ind w:left="1080"/>
        <w:rPr>
          <w:rFonts w:ascii="Arial Narrow" w:hAnsi="Arial Narrow"/>
          <w:sz w:val="24"/>
          <w:szCs w:val="24"/>
        </w:rPr>
      </w:pPr>
      <w:r w:rsidRPr="00DD3C5A">
        <w:rPr>
          <w:rFonts w:ascii="Arial Narrow" w:hAnsi="Arial Narrow"/>
          <w:sz w:val="24"/>
          <w:szCs w:val="24"/>
        </w:rPr>
        <w:t>w języku obcym</w:t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</w:r>
      <w:r w:rsidRPr="00DD3C5A">
        <w:rPr>
          <w:rFonts w:ascii="Arial Narrow" w:hAnsi="Arial Narrow"/>
          <w:sz w:val="24"/>
          <w:szCs w:val="24"/>
        </w:rPr>
        <w:tab/>
        <w:t>NIE</w:t>
      </w:r>
      <w:r w:rsidRPr="00DD3C5A">
        <w:rPr>
          <w:rFonts w:ascii="Arial Narrow" w:hAnsi="Arial Narrow"/>
          <w:sz w:val="24"/>
          <w:szCs w:val="24"/>
        </w:rPr>
        <w:tab/>
      </w:r>
    </w:p>
    <w:sectPr w:rsidR="00BA6EBF" w:rsidRPr="00DD3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8AE"/>
    <w:multiLevelType w:val="hybridMultilevel"/>
    <w:tmpl w:val="C9C047EC"/>
    <w:lvl w:ilvl="0" w:tplc="A9D83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115B1"/>
    <w:multiLevelType w:val="hybridMultilevel"/>
    <w:tmpl w:val="960814E8"/>
    <w:lvl w:ilvl="0" w:tplc="A3102970">
      <w:start w:val="1"/>
      <w:numFmt w:val="bullet"/>
      <w:lvlText w:val="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 w15:restartNumberingAfterBreak="0">
    <w:nsid w:val="43821E8F"/>
    <w:multiLevelType w:val="hybridMultilevel"/>
    <w:tmpl w:val="488EBDD8"/>
    <w:lvl w:ilvl="0" w:tplc="8C3A1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F746E"/>
    <w:multiLevelType w:val="hybridMultilevel"/>
    <w:tmpl w:val="F4DEAFAA"/>
    <w:lvl w:ilvl="0" w:tplc="A3102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5D5CE5"/>
    <w:multiLevelType w:val="hybridMultilevel"/>
    <w:tmpl w:val="0BBA2E34"/>
    <w:lvl w:ilvl="0" w:tplc="FA261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6168B7"/>
    <w:multiLevelType w:val="hybridMultilevel"/>
    <w:tmpl w:val="1A768550"/>
    <w:lvl w:ilvl="0" w:tplc="881E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907003">
    <w:abstractNumId w:val="2"/>
  </w:num>
  <w:num w:numId="2" w16cid:durableId="220140817">
    <w:abstractNumId w:val="0"/>
  </w:num>
  <w:num w:numId="3" w16cid:durableId="536621008">
    <w:abstractNumId w:val="1"/>
  </w:num>
  <w:num w:numId="4" w16cid:durableId="754594429">
    <w:abstractNumId w:val="3"/>
  </w:num>
  <w:num w:numId="5" w16cid:durableId="1197503153">
    <w:abstractNumId w:val="4"/>
  </w:num>
  <w:num w:numId="6" w16cid:durableId="1131748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B0"/>
    <w:rsid w:val="00064BBF"/>
    <w:rsid w:val="001266C0"/>
    <w:rsid w:val="001571B8"/>
    <w:rsid w:val="00197C1A"/>
    <w:rsid w:val="00241253"/>
    <w:rsid w:val="00253CA0"/>
    <w:rsid w:val="0039226D"/>
    <w:rsid w:val="00485EAD"/>
    <w:rsid w:val="00497014"/>
    <w:rsid w:val="004B0744"/>
    <w:rsid w:val="00636AB0"/>
    <w:rsid w:val="006E32FA"/>
    <w:rsid w:val="00784BBA"/>
    <w:rsid w:val="00975BE4"/>
    <w:rsid w:val="00A935F0"/>
    <w:rsid w:val="00B75C51"/>
    <w:rsid w:val="00BA6EBF"/>
    <w:rsid w:val="00C2523B"/>
    <w:rsid w:val="00CA7463"/>
    <w:rsid w:val="00CC30BD"/>
    <w:rsid w:val="00D36E6A"/>
    <w:rsid w:val="00DD3C5A"/>
    <w:rsid w:val="00F62CF4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025F"/>
  <w15:chartTrackingRefBased/>
  <w15:docId w15:val="{97F74F94-8AF5-44EA-BEC1-434A3312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A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3</cp:revision>
  <cp:lastPrinted>2023-10-31T09:23:00Z</cp:lastPrinted>
  <dcterms:created xsi:type="dcterms:W3CDTF">2025-10-23T07:22:00Z</dcterms:created>
  <dcterms:modified xsi:type="dcterms:W3CDTF">2025-10-23T07:51:00Z</dcterms:modified>
</cp:coreProperties>
</file>